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73CE9" w14:textId="77777777" w:rsidR="00AB73A4" w:rsidRPr="0003503B" w:rsidRDefault="00053090" w:rsidP="00053090">
      <w:pPr>
        <w:jc w:val="center"/>
        <w:rPr>
          <w:rFonts w:cstheme="minorHAnsi"/>
          <w:sz w:val="24"/>
          <w:szCs w:val="24"/>
        </w:rPr>
      </w:pPr>
      <w:r w:rsidRPr="0003503B">
        <w:rPr>
          <w:rFonts w:cstheme="minorHAnsi"/>
          <w:sz w:val="24"/>
          <w:szCs w:val="24"/>
        </w:rPr>
        <w:t>POLITYKA OCHRONY BEZPIECZEŃSTWA DZIECI</w:t>
      </w:r>
    </w:p>
    <w:p w14:paraId="74E890B5" w14:textId="77777777" w:rsidR="009275D8" w:rsidRPr="0003503B" w:rsidRDefault="009275D8" w:rsidP="00053090">
      <w:pPr>
        <w:jc w:val="center"/>
        <w:rPr>
          <w:rFonts w:cstheme="minorHAnsi"/>
          <w:sz w:val="24"/>
          <w:szCs w:val="24"/>
        </w:rPr>
      </w:pPr>
      <w:r w:rsidRPr="0003503B">
        <w:rPr>
          <w:rFonts w:cstheme="minorHAnsi"/>
          <w:sz w:val="24"/>
          <w:szCs w:val="24"/>
        </w:rPr>
        <w:t xml:space="preserve">w </w:t>
      </w:r>
      <w:proofErr w:type="spellStart"/>
      <w:r w:rsidRPr="0003503B">
        <w:rPr>
          <w:rFonts w:cstheme="minorHAnsi"/>
          <w:sz w:val="24"/>
          <w:szCs w:val="24"/>
        </w:rPr>
        <w:t>Płast</w:t>
      </w:r>
      <w:proofErr w:type="spellEnd"/>
      <w:r w:rsidRPr="0003503B">
        <w:rPr>
          <w:rFonts w:cstheme="minorHAnsi"/>
          <w:sz w:val="24"/>
          <w:szCs w:val="24"/>
        </w:rPr>
        <w:t xml:space="preserve"> – Ukraińska Organizacja Skautowa w Polsce </w:t>
      </w:r>
    </w:p>
    <w:p w14:paraId="19045655" w14:textId="77777777" w:rsidR="009275D8" w:rsidRPr="0003503B" w:rsidRDefault="009275D8" w:rsidP="0003503B">
      <w:pPr>
        <w:jc w:val="center"/>
        <w:rPr>
          <w:rFonts w:cstheme="minorHAnsi"/>
          <w:b/>
          <w:sz w:val="24"/>
          <w:szCs w:val="24"/>
        </w:rPr>
      </w:pPr>
      <w:r w:rsidRPr="0003503B">
        <w:rPr>
          <w:rFonts w:cstheme="minorHAnsi"/>
          <w:b/>
          <w:sz w:val="24"/>
          <w:szCs w:val="24"/>
        </w:rPr>
        <w:t>Preambuła</w:t>
      </w:r>
    </w:p>
    <w:p w14:paraId="5670C7FB" w14:textId="070D4F02" w:rsidR="009275D8" w:rsidRPr="0003503B" w:rsidRDefault="009275D8" w:rsidP="009275D8">
      <w:pPr>
        <w:ind w:left="360" w:firstLine="348"/>
        <w:jc w:val="both"/>
        <w:rPr>
          <w:rFonts w:cstheme="minorHAnsi"/>
          <w:sz w:val="24"/>
          <w:szCs w:val="24"/>
        </w:rPr>
      </w:pPr>
      <w:r w:rsidRPr="0003503B">
        <w:rPr>
          <w:rFonts w:cstheme="minorHAnsi"/>
          <w:sz w:val="24"/>
          <w:szCs w:val="24"/>
        </w:rPr>
        <w:t>Działając na podstawie art. 22b ustawy z 13 maja 2016 r. o przeciwdziałaniu zagrożeniom przestępczością na tle seksualnym i ochronie małoletnich (</w:t>
      </w:r>
      <w:proofErr w:type="spellStart"/>
      <w:r w:rsidRPr="0003503B">
        <w:rPr>
          <w:rFonts w:cstheme="minorHAnsi"/>
          <w:sz w:val="24"/>
          <w:szCs w:val="24"/>
        </w:rPr>
        <w:t>t.j</w:t>
      </w:r>
      <w:proofErr w:type="spellEnd"/>
      <w:r w:rsidRPr="0003503B">
        <w:rPr>
          <w:rFonts w:cstheme="minorHAnsi"/>
          <w:sz w:val="24"/>
          <w:szCs w:val="24"/>
        </w:rPr>
        <w:t>. Dz. U. z 2023 r. poz. 1304) oraz art. 7 pkt. 6 ustawy z dnia 28 lipca 2023 r. o zmianie ustawy Kodeks rodzinny i opiekuńczy oraz niektórych innych ustaw (Dz. U. z 2023 r. po</w:t>
      </w:r>
      <w:r w:rsidR="00F81517">
        <w:rPr>
          <w:rFonts w:cstheme="minorHAnsi"/>
          <w:sz w:val="24"/>
          <w:szCs w:val="24"/>
        </w:rPr>
        <w:tab/>
      </w:r>
      <w:r w:rsidRPr="0003503B">
        <w:rPr>
          <w:rFonts w:cstheme="minorHAnsi"/>
          <w:sz w:val="24"/>
          <w:szCs w:val="24"/>
        </w:rPr>
        <w:t xml:space="preserve">z. 1606) </w:t>
      </w:r>
      <w:proofErr w:type="spellStart"/>
      <w:r w:rsidRPr="0003503B">
        <w:rPr>
          <w:rFonts w:cstheme="minorHAnsi"/>
          <w:sz w:val="24"/>
          <w:szCs w:val="24"/>
        </w:rPr>
        <w:t>Płast</w:t>
      </w:r>
      <w:proofErr w:type="spellEnd"/>
      <w:r w:rsidRPr="0003503B">
        <w:rPr>
          <w:rFonts w:cstheme="minorHAnsi"/>
          <w:sz w:val="24"/>
          <w:szCs w:val="24"/>
        </w:rPr>
        <w:t xml:space="preserve"> – Ukraińska Organizacja Skautowa w Polsce </w:t>
      </w:r>
      <w:r w:rsidR="001E1A9F" w:rsidRPr="0003503B">
        <w:rPr>
          <w:rFonts w:cstheme="minorHAnsi"/>
          <w:sz w:val="24"/>
          <w:szCs w:val="24"/>
        </w:rPr>
        <w:t xml:space="preserve">z siedzibą w Warszawie, ul. Kościeliska 7, 03-614 Warszawa, wpisana do Krajowego Rejestru Sądowego prowadzonego przez Sąd Rejonowy dla m. st. Warszawy w Warszawie, XIV Wydział Gospodarczy Krajowego Rejestru Sądowego pod numerem KRS: 0000847109, NIP: 5242902737 (zwana dalej </w:t>
      </w:r>
      <w:r w:rsidR="008F78EE">
        <w:rPr>
          <w:rFonts w:cstheme="minorHAnsi"/>
          <w:sz w:val="24"/>
          <w:szCs w:val="24"/>
        </w:rPr>
        <w:t>Organizacją</w:t>
      </w:r>
      <w:r w:rsidR="001E1A9F" w:rsidRPr="0003503B">
        <w:rPr>
          <w:rFonts w:cstheme="minorHAnsi"/>
          <w:sz w:val="24"/>
          <w:szCs w:val="24"/>
        </w:rPr>
        <w:t xml:space="preserve">) </w:t>
      </w:r>
      <w:r w:rsidRPr="0003503B">
        <w:rPr>
          <w:rFonts w:cstheme="minorHAnsi"/>
          <w:sz w:val="24"/>
          <w:szCs w:val="24"/>
        </w:rPr>
        <w:t>wprowadza do stosowania „Standardy Ochrony Małoletnich” (zwane dalej „Standardami”), których podstawowym celem jest zapewnienie bezpieczeństwa</w:t>
      </w:r>
      <w:r w:rsidR="005616DD" w:rsidRPr="0003503B">
        <w:rPr>
          <w:rFonts w:cstheme="minorHAnsi"/>
          <w:sz w:val="24"/>
          <w:szCs w:val="24"/>
        </w:rPr>
        <w:t xml:space="preserve"> wszystkim członkom </w:t>
      </w:r>
      <w:proofErr w:type="spellStart"/>
      <w:r w:rsidR="005616DD" w:rsidRPr="0003503B">
        <w:rPr>
          <w:rFonts w:cstheme="minorHAnsi"/>
          <w:sz w:val="24"/>
          <w:szCs w:val="24"/>
        </w:rPr>
        <w:t>Płastu</w:t>
      </w:r>
      <w:proofErr w:type="spellEnd"/>
      <w:r w:rsidRPr="0003503B">
        <w:rPr>
          <w:rFonts w:cstheme="minorHAnsi"/>
          <w:sz w:val="24"/>
          <w:szCs w:val="24"/>
        </w:rPr>
        <w:t>, dbałość o ich dobro, uwzględnianie ich potrzeb i podejmowanie działań w ich jak najlepszym interesie.</w:t>
      </w:r>
    </w:p>
    <w:p w14:paraId="3FB4BE80" w14:textId="77777777" w:rsidR="005616DD" w:rsidRPr="0003503B" w:rsidRDefault="001E1A9F" w:rsidP="005616DD">
      <w:pPr>
        <w:ind w:left="360" w:firstLine="348"/>
        <w:jc w:val="both"/>
        <w:rPr>
          <w:rFonts w:cstheme="minorHAnsi"/>
          <w:sz w:val="24"/>
          <w:szCs w:val="24"/>
        </w:rPr>
      </w:pPr>
      <w:proofErr w:type="spellStart"/>
      <w:r w:rsidRPr="0003503B">
        <w:rPr>
          <w:rFonts w:cstheme="minorHAnsi"/>
          <w:sz w:val="24"/>
          <w:szCs w:val="24"/>
        </w:rPr>
        <w:t>Płast</w:t>
      </w:r>
      <w:proofErr w:type="spellEnd"/>
      <w:r w:rsidRPr="0003503B">
        <w:rPr>
          <w:rFonts w:cstheme="minorHAnsi"/>
          <w:sz w:val="24"/>
          <w:szCs w:val="24"/>
        </w:rPr>
        <w:t xml:space="preserve"> − Ukraińska Organizacja Skautowa w Polsce jest ogólnopolską organizacją ideowo wychowawczą, skupiającą dzieci, młodzież i dorosłych. Misją </w:t>
      </w:r>
      <w:proofErr w:type="spellStart"/>
      <w:r w:rsidRPr="0003503B">
        <w:rPr>
          <w:rFonts w:cstheme="minorHAnsi"/>
          <w:sz w:val="24"/>
          <w:szCs w:val="24"/>
        </w:rPr>
        <w:t>Płastu</w:t>
      </w:r>
      <w:proofErr w:type="spellEnd"/>
      <w:r w:rsidRPr="0003503B">
        <w:rPr>
          <w:rFonts w:cstheme="minorHAnsi"/>
          <w:sz w:val="24"/>
          <w:szCs w:val="24"/>
        </w:rPr>
        <w:t xml:space="preserve"> jest wspieranie wszechstronnego, patriotycznego rozwoju młodego człowieka na zasadach opartych o normy moralne, wywodzące się z uniwersalnych, kulturowych i etycznych wartości chrześcijaństwa.</w:t>
      </w:r>
      <w:r w:rsidR="005616DD" w:rsidRPr="0003503B">
        <w:rPr>
          <w:rFonts w:cstheme="minorHAnsi"/>
          <w:sz w:val="24"/>
          <w:szCs w:val="24"/>
        </w:rPr>
        <w:t xml:space="preserve"> Działania podejmowane przez </w:t>
      </w:r>
      <w:proofErr w:type="spellStart"/>
      <w:r w:rsidR="005616DD" w:rsidRPr="0003503B">
        <w:rPr>
          <w:rFonts w:cstheme="minorHAnsi"/>
          <w:sz w:val="24"/>
          <w:szCs w:val="24"/>
        </w:rPr>
        <w:t>Płast</w:t>
      </w:r>
      <w:proofErr w:type="spellEnd"/>
      <w:r w:rsidR="005616DD" w:rsidRPr="0003503B">
        <w:rPr>
          <w:rFonts w:cstheme="minorHAnsi"/>
          <w:sz w:val="24"/>
          <w:szCs w:val="24"/>
        </w:rPr>
        <w:t xml:space="preserve"> powinny gwarantować dzieciom i młodzieży należytą opiekę i bezpieczeństwo i w takich warunkach powinniśmy realizować naszą misję. </w:t>
      </w:r>
    </w:p>
    <w:p w14:paraId="13FD17EF" w14:textId="77777777" w:rsidR="005616DD" w:rsidRPr="0003503B" w:rsidRDefault="005616DD" w:rsidP="005616DD">
      <w:pPr>
        <w:ind w:left="360" w:firstLine="348"/>
        <w:jc w:val="both"/>
        <w:rPr>
          <w:rFonts w:cstheme="minorHAnsi"/>
          <w:sz w:val="24"/>
          <w:szCs w:val="24"/>
        </w:rPr>
      </w:pPr>
      <w:proofErr w:type="spellStart"/>
      <w:r w:rsidRPr="0003503B">
        <w:rPr>
          <w:rFonts w:cstheme="minorHAnsi"/>
          <w:sz w:val="24"/>
          <w:szCs w:val="24"/>
        </w:rPr>
        <w:t>Płast</w:t>
      </w:r>
      <w:proofErr w:type="spellEnd"/>
      <w:r w:rsidRPr="0003503B">
        <w:rPr>
          <w:rFonts w:cstheme="minorHAnsi"/>
          <w:sz w:val="24"/>
          <w:szCs w:val="24"/>
        </w:rPr>
        <w:t xml:space="preserve"> przyjmuje niniejszą politykę </w:t>
      </w:r>
      <w:r w:rsidRPr="0003503B">
        <w:rPr>
          <w:rFonts w:cstheme="minorHAnsi"/>
          <w:i/>
          <w:sz w:val="24"/>
          <w:szCs w:val="24"/>
        </w:rPr>
        <w:t xml:space="preserve">Ochrony bezpieczeństwa dzieci, </w:t>
      </w:r>
      <w:r w:rsidRPr="0003503B">
        <w:rPr>
          <w:rFonts w:cstheme="minorHAnsi"/>
          <w:sz w:val="24"/>
          <w:szCs w:val="24"/>
        </w:rPr>
        <w:t xml:space="preserve">której celem jest zagwarantowanie wszystkim członkom </w:t>
      </w:r>
      <w:proofErr w:type="spellStart"/>
      <w:r w:rsidRPr="0003503B">
        <w:rPr>
          <w:rFonts w:cstheme="minorHAnsi"/>
          <w:sz w:val="24"/>
          <w:szCs w:val="24"/>
        </w:rPr>
        <w:t>Płastu</w:t>
      </w:r>
      <w:proofErr w:type="spellEnd"/>
      <w:r w:rsidRPr="0003503B">
        <w:rPr>
          <w:rFonts w:cstheme="minorHAnsi"/>
          <w:sz w:val="24"/>
          <w:szCs w:val="24"/>
        </w:rPr>
        <w:t xml:space="preserve"> ochrony przed nadużyciami związanymi z przemocą fizyczną, seksualną, słowną i emocjonalną. </w:t>
      </w:r>
    </w:p>
    <w:p w14:paraId="6F8BE0B9" w14:textId="77777777" w:rsidR="005616DD" w:rsidRPr="0003503B" w:rsidRDefault="005616DD" w:rsidP="0003503B">
      <w:pPr>
        <w:tabs>
          <w:tab w:val="left" w:pos="4220"/>
          <w:tab w:val="center" w:pos="4890"/>
        </w:tabs>
        <w:jc w:val="center"/>
        <w:rPr>
          <w:rFonts w:cstheme="minorHAnsi"/>
          <w:b/>
          <w:sz w:val="24"/>
          <w:szCs w:val="24"/>
        </w:rPr>
      </w:pPr>
      <w:r w:rsidRPr="0003503B">
        <w:rPr>
          <w:rFonts w:cstheme="minorHAnsi"/>
          <w:b/>
          <w:sz w:val="24"/>
          <w:szCs w:val="24"/>
        </w:rPr>
        <w:t>Rozdział I</w:t>
      </w:r>
    </w:p>
    <w:p w14:paraId="6438FC2F" w14:textId="77777777" w:rsidR="005616DD" w:rsidRPr="0003503B" w:rsidRDefault="005616DD" w:rsidP="0003503B">
      <w:pPr>
        <w:jc w:val="center"/>
        <w:rPr>
          <w:rFonts w:cstheme="minorHAnsi"/>
          <w:b/>
          <w:sz w:val="24"/>
          <w:szCs w:val="24"/>
        </w:rPr>
      </w:pPr>
      <w:r w:rsidRPr="0003503B">
        <w:rPr>
          <w:rFonts w:cstheme="minorHAnsi"/>
          <w:b/>
          <w:sz w:val="24"/>
          <w:szCs w:val="24"/>
        </w:rPr>
        <w:t>Objaśnienia terminów</w:t>
      </w:r>
    </w:p>
    <w:p w14:paraId="792F9553" w14:textId="77777777" w:rsidR="00C16987" w:rsidRPr="0003503B" w:rsidRDefault="00C16987" w:rsidP="0003503B">
      <w:pPr>
        <w:jc w:val="center"/>
        <w:rPr>
          <w:rFonts w:cstheme="minorHAnsi"/>
          <w:b/>
          <w:sz w:val="24"/>
          <w:szCs w:val="24"/>
        </w:rPr>
      </w:pPr>
      <w:r w:rsidRPr="0003503B">
        <w:rPr>
          <w:rFonts w:cstheme="minorHAnsi"/>
          <w:b/>
          <w:sz w:val="24"/>
          <w:szCs w:val="24"/>
        </w:rPr>
        <w:t>§ 1</w:t>
      </w:r>
    </w:p>
    <w:p w14:paraId="318093D4" w14:textId="77777777" w:rsidR="005616DD" w:rsidRPr="00895DD3" w:rsidRDefault="005616DD" w:rsidP="00895DD3">
      <w:pPr>
        <w:pStyle w:val="Akapitzlist"/>
        <w:numPr>
          <w:ilvl w:val="0"/>
          <w:numId w:val="2"/>
        </w:numPr>
        <w:jc w:val="both"/>
        <w:rPr>
          <w:rFonts w:cstheme="minorHAnsi"/>
          <w:sz w:val="24"/>
          <w:szCs w:val="24"/>
        </w:rPr>
      </w:pPr>
      <w:r w:rsidRPr="00895DD3">
        <w:rPr>
          <w:rFonts w:cstheme="minorHAnsi"/>
          <w:sz w:val="24"/>
          <w:szCs w:val="24"/>
        </w:rPr>
        <w:t xml:space="preserve">Personelem lub członkiem personelu jest osoba zatrudniona na podstawie umowy o pracę, umowy cywilnoprawnej, członek organizacji, a także wolontariusz i stażysta. </w:t>
      </w:r>
    </w:p>
    <w:p w14:paraId="2CB3FD77" w14:textId="77777777" w:rsidR="005616DD" w:rsidRPr="00895DD3" w:rsidRDefault="005616DD" w:rsidP="00895DD3">
      <w:pPr>
        <w:pStyle w:val="Akapitzlist"/>
        <w:numPr>
          <w:ilvl w:val="0"/>
          <w:numId w:val="2"/>
        </w:numPr>
        <w:jc w:val="both"/>
        <w:rPr>
          <w:rFonts w:cstheme="minorHAnsi"/>
          <w:sz w:val="24"/>
          <w:szCs w:val="24"/>
        </w:rPr>
      </w:pPr>
      <w:r w:rsidRPr="00895DD3">
        <w:rPr>
          <w:rFonts w:cstheme="minorHAnsi"/>
          <w:sz w:val="24"/>
          <w:szCs w:val="24"/>
        </w:rPr>
        <w:t>Zarządem organizacji jest osoba lub podmiot, który w strukturze danej organizacji zgodnie w obowiązującym prawem i/lub wewnętrznymi dokumentami jest uprawniony do podejmowania dec</w:t>
      </w:r>
      <w:r w:rsidR="00C16987" w:rsidRPr="00895DD3">
        <w:rPr>
          <w:rFonts w:cstheme="minorHAnsi"/>
          <w:sz w:val="24"/>
          <w:szCs w:val="24"/>
        </w:rPr>
        <w:t xml:space="preserve">yzji o działaniach organizacji – Krajowa </w:t>
      </w:r>
      <w:proofErr w:type="spellStart"/>
      <w:r w:rsidR="00C16987" w:rsidRPr="00895DD3">
        <w:rPr>
          <w:rFonts w:cstheme="minorHAnsi"/>
          <w:sz w:val="24"/>
          <w:szCs w:val="24"/>
        </w:rPr>
        <w:t>Płastowa</w:t>
      </w:r>
      <w:proofErr w:type="spellEnd"/>
      <w:r w:rsidR="00C16987" w:rsidRPr="00895DD3">
        <w:rPr>
          <w:rFonts w:cstheme="minorHAnsi"/>
          <w:sz w:val="24"/>
          <w:szCs w:val="24"/>
        </w:rPr>
        <w:t xml:space="preserve"> Starszyzna. </w:t>
      </w:r>
    </w:p>
    <w:p w14:paraId="100F82B8" w14:textId="77777777" w:rsidR="00C16987" w:rsidRPr="00895DD3" w:rsidRDefault="005616DD" w:rsidP="00895DD3">
      <w:pPr>
        <w:pStyle w:val="Akapitzlist"/>
        <w:numPr>
          <w:ilvl w:val="0"/>
          <w:numId w:val="2"/>
        </w:numPr>
        <w:jc w:val="both"/>
        <w:rPr>
          <w:rFonts w:cstheme="minorHAnsi"/>
          <w:sz w:val="24"/>
          <w:szCs w:val="24"/>
        </w:rPr>
      </w:pPr>
      <w:r w:rsidRPr="00895DD3">
        <w:rPr>
          <w:rFonts w:cstheme="minorHAnsi"/>
          <w:sz w:val="24"/>
          <w:szCs w:val="24"/>
        </w:rPr>
        <w:t xml:space="preserve">Dzieckiem jest każda osoba do ukończenia 18. roku życia. </w:t>
      </w:r>
    </w:p>
    <w:p w14:paraId="3E168112" w14:textId="77777777" w:rsidR="00C16987" w:rsidRPr="00895DD3" w:rsidRDefault="005616DD" w:rsidP="00895DD3">
      <w:pPr>
        <w:pStyle w:val="Akapitzlist"/>
        <w:numPr>
          <w:ilvl w:val="0"/>
          <w:numId w:val="2"/>
        </w:numPr>
        <w:jc w:val="both"/>
        <w:rPr>
          <w:rFonts w:cstheme="minorHAnsi"/>
          <w:sz w:val="24"/>
          <w:szCs w:val="24"/>
        </w:rPr>
      </w:pPr>
      <w:r w:rsidRPr="00895DD3">
        <w:rPr>
          <w:rFonts w:cstheme="minorHAnsi"/>
          <w:sz w:val="24"/>
          <w:szCs w:val="24"/>
        </w:rPr>
        <w:lastRenderedPageBreak/>
        <w:t xml:space="preserve">Opiekunem dziecka jest osoba uprawniona do reprezentacji dziecka, w szczególności jego rodzic lub opiekun prawny. W myśl niniejszego dokumentu opiekunem jest również rodzic zastępczy. </w:t>
      </w:r>
    </w:p>
    <w:p w14:paraId="00625A2C" w14:textId="77777777" w:rsidR="00C16987" w:rsidRPr="00895DD3" w:rsidRDefault="005616DD" w:rsidP="00895DD3">
      <w:pPr>
        <w:pStyle w:val="Akapitzlist"/>
        <w:numPr>
          <w:ilvl w:val="0"/>
          <w:numId w:val="2"/>
        </w:numPr>
        <w:jc w:val="both"/>
        <w:rPr>
          <w:rFonts w:cstheme="minorHAnsi"/>
          <w:sz w:val="24"/>
          <w:szCs w:val="24"/>
        </w:rPr>
      </w:pPr>
      <w:r w:rsidRPr="00895DD3">
        <w:rPr>
          <w:rFonts w:cstheme="minorHAnsi"/>
          <w:sz w:val="24"/>
          <w:szCs w:val="24"/>
        </w:rPr>
        <w:t xml:space="preserve">Zgoda rodzica dziecka oznacza zgodę co najmniej jednego z rodziców dziecka/opiekunów prawnych. Jednak w przypadku braku porozumienia między rodzicami dziecka należy poinformować rodziców o konieczności rozstrzygnięcia sprawy przez sąd rodzinny. </w:t>
      </w:r>
    </w:p>
    <w:p w14:paraId="5829FA2A" w14:textId="77777777" w:rsidR="00C16987" w:rsidRPr="00895DD3" w:rsidRDefault="005616DD" w:rsidP="00895DD3">
      <w:pPr>
        <w:pStyle w:val="Akapitzlist"/>
        <w:numPr>
          <w:ilvl w:val="0"/>
          <w:numId w:val="2"/>
        </w:numPr>
        <w:jc w:val="both"/>
        <w:rPr>
          <w:rFonts w:cstheme="minorHAnsi"/>
          <w:sz w:val="24"/>
          <w:szCs w:val="24"/>
        </w:rPr>
      </w:pPr>
      <w:r w:rsidRPr="00895DD3">
        <w:rPr>
          <w:rFonts w:cstheme="minorHAnsi"/>
          <w:sz w:val="24"/>
          <w:szCs w:val="24"/>
        </w:rPr>
        <w:t xml:space="preserve">Przez krzywdzenie dziecka należy rozumieć popełnienie czynu zabronionego lub czynu karalnego na szkodę dziecka przez jakąkolwiek osobę, w tym członka personelu organizacji lub zagrożenie dobra dziecka, w tym jego zaniedbywanie. </w:t>
      </w:r>
    </w:p>
    <w:p w14:paraId="5D6EEF3B" w14:textId="77777777" w:rsidR="00C16987" w:rsidRPr="00895DD3" w:rsidRDefault="00C16987" w:rsidP="00895DD3">
      <w:pPr>
        <w:pStyle w:val="Akapitzlist"/>
        <w:jc w:val="both"/>
        <w:rPr>
          <w:rFonts w:cstheme="minorHAnsi"/>
          <w:sz w:val="24"/>
          <w:szCs w:val="24"/>
        </w:rPr>
      </w:pPr>
      <w:r w:rsidRPr="00895DD3">
        <w:rPr>
          <w:rFonts w:cstheme="minorHAnsi"/>
          <w:sz w:val="24"/>
          <w:szCs w:val="24"/>
        </w:rPr>
        <w:t>Wyróżnia się następujące formy krzywdzenia:</w:t>
      </w:r>
    </w:p>
    <w:p w14:paraId="03DC87B9" w14:textId="77777777" w:rsidR="00C16987" w:rsidRPr="00895DD3" w:rsidRDefault="00C16987" w:rsidP="00895DD3">
      <w:pPr>
        <w:pStyle w:val="Akapitzlist"/>
        <w:jc w:val="both"/>
        <w:rPr>
          <w:rFonts w:cstheme="minorHAnsi"/>
          <w:sz w:val="24"/>
          <w:szCs w:val="24"/>
        </w:rPr>
      </w:pPr>
      <w:r w:rsidRPr="00895DD3">
        <w:rPr>
          <w:rFonts w:cstheme="minorHAnsi"/>
          <w:sz w:val="24"/>
          <w:szCs w:val="24"/>
        </w:rPr>
        <w:t xml:space="preserve">• przemoc fizyczna – przemoc, w wyniku której małoletni doznaje faktycznej fizycznej krzywdy lub jest nią potencjalnie zagrożony. Krzywda ta następuje w wyniku działania bądź zaniechania działania ze strony rodzica lub innej osoby odpowiedzialnej za małoletniego, lub ze strony osoby, której małoletni ufa, bądź która ma nad nim władzę. Przemoc fizyczna wobec małoletniego może być czynnością powtarzalną lub jednorazową; </w:t>
      </w:r>
    </w:p>
    <w:p w14:paraId="3E4F7D27" w14:textId="77777777" w:rsidR="00C16987" w:rsidRPr="00895DD3" w:rsidRDefault="00C16987" w:rsidP="00895DD3">
      <w:pPr>
        <w:pStyle w:val="Akapitzlist"/>
        <w:jc w:val="both"/>
        <w:rPr>
          <w:rFonts w:cstheme="minorHAnsi"/>
          <w:sz w:val="24"/>
          <w:szCs w:val="24"/>
        </w:rPr>
      </w:pPr>
      <w:r w:rsidRPr="00895DD3">
        <w:rPr>
          <w:rFonts w:cstheme="minorHAnsi"/>
          <w:sz w:val="24"/>
          <w:szCs w:val="24"/>
        </w:rPr>
        <w:t xml:space="preserve">• przemoc psychiczna – to przewlekła, nie fizyczna, szkodliwa interakcja pomiędzy małoletnim a opiekunem, obejmująca zarówno działania jak i zaniechania. Zaliczamy do niej m.in.: niedostępność emocjonalną, zaniedbywanie emocjonalne, relację z małoletnim opartą na wrogości, obwinianiu, oczernianiu, odrzucaniu, nieodpowiednie rozwojowo lub niekonsekwentne interakcje z małoletnim, niedostrzeganie lub nieuznawanie indywidualności małoletniego i granic psychicznych pomiędzy rodzicem a małoletnim; </w:t>
      </w:r>
    </w:p>
    <w:p w14:paraId="0A811CCF" w14:textId="77777777" w:rsidR="00C16987" w:rsidRPr="00895DD3" w:rsidRDefault="00C16987" w:rsidP="00895DD3">
      <w:pPr>
        <w:pStyle w:val="Akapitzlist"/>
        <w:jc w:val="both"/>
        <w:rPr>
          <w:rFonts w:cstheme="minorHAnsi"/>
          <w:sz w:val="24"/>
          <w:szCs w:val="24"/>
        </w:rPr>
      </w:pPr>
      <w:r w:rsidRPr="00895DD3">
        <w:rPr>
          <w:rFonts w:cstheme="minorHAnsi"/>
          <w:sz w:val="24"/>
          <w:szCs w:val="24"/>
        </w:rPr>
        <w:t xml:space="preserve">• wykorzystywanie seksualne – włączanie małoletniego w aktywność seksualną, której nie jest on w stanie w pełni zrozumieć i udzielić na nią świadomej zgody i/lub na którą nie jest dojrzałe rozwojowo i nie może zgodzić się w ważny prawnie sposób i/lub która jest niezgodna z normami prawnymi lub obyczajowymi danego społeczeństwa. Z wykorzystaniem seksualnym mamy do czynienia, gdy taka aktywność wystąpi między małoletnim a dorosłym lub małoletnim a innym małoletnim, jeśli te osoby ze względu na wiek bądź stopień rozwoju pozostają w relacji opieki, zależności, władzy; </w:t>
      </w:r>
    </w:p>
    <w:p w14:paraId="163AEA4C" w14:textId="77777777" w:rsidR="00C16987" w:rsidRPr="00895DD3" w:rsidRDefault="00C16987" w:rsidP="00895DD3">
      <w:pPr>
        <w:pStyle w:val="Akapitzlist"/>
        <w:jc w:val="both"/>
        <w:rPr>
          <w:rFonts w:cstheme="minorHAnsi"/>
          <w:sz w:val="24"/>
          <w:szCs w:val="24"/>
        </w:rPr>
      </w:pPr>
      <w:r w:rsidRPr="00895DD3">
        <w:rPr>
          <w:rFonts w:cstheme="minorHAnsi"/>
          <w:sz w:val="24"/>
          <w:szCs w:val="24"/>
        </w:rPr>
        <w:t>• zaniedbywanie małoletniego – chroniczne lub incydentalne niezaspokajanie jego podstawowych potrzeb fizycznych i psychicznych i/lub nierespektowanie jego podstawowych praw, powodujące zaburzenia jego zdrowia i/lub trudności w rozwoju. Do zaniedbywania dochodzi w relacji małoletniego z osobą, która jest zobowiązana do opieki, wychowania, troski i ochrony dziecka</w:t>
      </w:r>
    </w:p>
    <w:p w14:paraId="1199D782" w14:textId="77777777" w:rsidR="00C16987" w:rsidRPr="0003503B" w:rsidRDefault="005616DD" w:rsidP="00895DD3">
      <w:pPr>
        <w:pStyle w:val="Akapitzlist"/>
        <w:numPr>
          <w:ilvl w:val="0"/>
          <w:numId w:val="2"/>
        </w:numPr>
        <w:jc w:val="both"/>
        <w:rPr>
          <w:rFonts w:cstheme="minorHAnsi"/>
          <w:sz w:val="24"/>
          <w:szCs w:val="24"/>
        </w:rPr>
      </w:pPr>
      <w:r w:rsidRPr="0003503B">
        <w:rPr>
          <w:rFonts w:cstheme="minorHAnsi"/>
          <w:sz w:val="24"/>
          <w:szCs w:val="24"/>
        </w:rPr>
        <w:t xml:space="preserve">Osoba odpowiedzialna za Politykę ochrony dzieci przed krzywdzeniem to wyznaczony przez zarząd organizacji członek personelu sprawujący nadzór nad realizacją Polityki ochrony dzieci przed krzywdzeniem w organizacji. </w:t>
      </w:r>
    </w:p>
    <w:p w14:paraId="55ED5A2F" w14:textId="77777777" w:rsidR="005616DD" w:rsidRPr="0003503B" w:rsidRDefault="005616DD" w:rsidP="00895DD3">
      <w:pPr>
        <w:pStyle w:val="Akapitzlist"/>
        <w:numPr>
          <w:ilvl w:val="0"/>
          <w:numId w:val="2"/>
        </w:numPr>
        <w:jc w:val="both"/>
        <w:rPr>
          <w:rFonts w:cstheme="minorHAnsi"/>
          <w:sz w:val="24"/>
          <w:szCs w:val="24"/>
        </w:rPr>
      </w:pPr>
      <w:r w:rsidRPr="0003503B">
        <w:rPr>
          <w:rFonts w:cstheme="minorHAnsi"/>
          <w:sz w:val="24"/>
          <w:szCs w:val="24"/>
        </w:rPr>
        <w:t>Dane osobowe dziecka to wszelkie informacje umożliwiające identyfikację dziecka.</w:t>
      </w:r>
    </w:p>
    <w:p w14:paraId="0DA9B39D" w14:textId="77777777" w:rsidR="0060599E" w:rsidRPr="0003503B" w:rsidRDefault="0060599E" w:rsidP="0060599E">
      <w:pPr>
        <w:rPr>
          <w:rFonts w:cstheme="minorHAnsi"/>
          <w:sz w:val="24"/>
          <w:szCs w:val="24"/>
        </w:rPr>
      </w:pPr>
    </w:p>
    <w:p w14:paraId="425C4F26" w14:textId="77777777" w:rsidR="0060599E" w:rsidRPr="0003503B" w:rsidRDefault="0060599E" w:rsidP="0060599E">
      <w:pPr>
        <w:ind w:firstLine="360"/>
        <w:jc w:val="center"/>
        <w:rPr>
          <w:rFonts w:cstheme="minorHAnsi"/>
          <w:b/>
          <w:sz w:val="24"/>
          <w:szCs w:val="24"/>
        </w:rPr>
      </w:pPr>
      <w:r w:rsidRPr="0003503B">
        <w:rPr>
          <w:rFonts w:cstheme="minorHAnsi"/>
          <w:b/>
          <w:sz w:val="24"/>
          <w:szCs w:val="24"/>
        </w:rPr>
        <w:t>Rozdział II</w:t>
      </w:r>
    </w:p>
    <w:p w14:paraId="6A5538B9" w14:textId="77777777" w:rsidR="0060599E" w:rsidRPr="0003503B" w:rsidRDefault="0060599E" w:rsidP="0060599E">
      <w:pPr>
        <w:ind w:firstLine="360"/>
        <w:jc w:val="center"/>
        <w:rPr>
          <w:rFonts w:cstheme="minorHAnsi"/>
          <w:b/>
          <w:sz w:val="24"/>
          <w:szCs w:val="24"/>
        </w:rPr>
      </w:pPr>
      <w:r w:rsidRPr="0003503B">
        <w:rPr>
          <w:rFonts w:cstheme="minorHAnsi"/>
          <w:b/>
          <w:sz w:val="24"/>
          <w:szCs w:val="24"/>
        </w:rPr>
        <w:t>Sposób dokumentowania wypełniania obowiązku kontroli personelu przed dopuszczeniem do pracy z małoletnim w zakresie spełniania przez nich warunków niekaralności za przestępstwa przeciwko wolności seksualnej i obyczajowości</w:t>
      </w:r>
    </w:p>
    <w:p w14:paraId="626DFBD4" w14:textId="77777777" w:rsidR="0060599E" w:rsidRPr="0003503B" w:rsidRDefault="0060599E" w:rsidP="0060599E">
      <w:pPr>
        <w:ind w:firstLine="360"/>
        <w:jc w:val="center"/>
        <w:rPr>
          <w:rFonts w:cstheme="minorHAnsi"/>
          <w:b/>
          <w:sz w:val="24"/>
          <w:szCs w:val="24"/>
        </w:rPr>
      </w:pPr>
      <w:r w:rsidRPr="0003503B">
        <w:rPr>
          <w:rFonts w:cstheme="minorHAnsi"/>
          <w:b/>
          <w:sz w:val="24"/>
          <w:szCs w:val="24"/>
        </w:rPr>
        <w:t>§ 2</w:t>
      </w:r>
    </w:p>
    <w:p w14:paraId="3062E010" w14:textId="77777777" w:rsidR="0060599E" w:rsidRPr="0003503B" w:rsidRDefault="0060599E" w:rsidP="0060599E">
      <w:pPr>
        <w:pStyle w:val="Akapitzlist"/>
        <w:numPr>
          <w:ilvl w:val="0"/>
          <w:numId w:val="5"/>
        </w:numPr>
        <w:jc w:val="both"/>
        <w:rPr>
          <w:rFonts w:cstheme="minorHAnsi"/>
          <w:sz w:val="24"/>
          <w:szCs w:val="24"/>
        </w:rPr>
      </w:pPr>
      <w:proofErr w:type="spellStart"/>
      <w:r w:rsidRPr="0003503B">
        <w:rPr>
          <w:rFonts w:cstheme="minorHAnsi"/>
          <w:sz w:val="24"/>
          <w:szCs w:val="24"/>
        </w:rPr>
        <w:t>Płast</w:t>
      </w:r>
      <w:proofErr w:type="spellEnd"/>
      <w:r w:rsidRPr="0003503B">
        <w:rPr>
          <w:rFonts w:cstheme="minorHAnsi"/>
          <w:sz w:val="24"/>
          <w:szCs w:val="24"/>
        </w:rPr>
        <w:t xml:space="preserve"> dba, aby osoby w niej zatrudnione – zarówno pracownicy pedagogiczni, jak i niepedagogiczni, w tym osoby pracujące na podstawie umowy – zlecenia oraz wolontariusze, stażyści i praktykanci, posiadały odpowiednie kwalifikacje do pracy z dziećmi oraz nie stanowiły dla nich zagrożenia. </w:t>
      </w:r>
    </w:p>
    <w:p w14:paraId="5C3A9CCE" w14:textId="77777777" w:rsidR="0060599E" w:rsidRPr="0003503B" w:rsidRDefault="0060599E" w:rsidP="0060599E">
      <w:pPr>
        <w:pStyle w:val="Akapitzlist"/>
        <w:numPr>
          <w:ilvl w:val="0"/>
          <w:numId w:val="5"/>
        </w:numPr>
        <w:jc w:val="both"/>
        <w:rPr>
          <w:rFonts w:cstheme="minorHAnsi"/>
          <w:sz w:val="24"/>
          <w:szCs w:val="24"/>
        </w:rPr>
      </w:pPr>
      <w:r w:rsidRPr="0003503B">
        <w:rPr>
          <w:rFonts w:cstheme="minorHAnsi"/>
          <w:sz w:val="24"/>
          <w:szCs w:val="24"/>
        </w:rPr>
        <w:t xml:space="preserve">Przed dopuszczeniem do wykonywania czynności z małoletnimi wymagane jest zaświadczenie o niekaralności z Krajowego Rejestru Karnego, Rejestru Sprawców Przestępstw na Tle Seksualnym, Rejestru osób, w stosunku do których Państwowa Komisja ds. wyjaśniania przypadków czynności skierowanych przeciwko wolności seksualnej i obyczajności wobec małoletniego poniżej 15 lat, wydała postanowienie o wpisie w Rejestrze. Figurowanie w Rejestrach wyklucza możliwość zatrudnienia w </w:t>
      </w:r>
      <w:proofErr w:type="spellStart"/>
      <w:r w:rsidRPr="0003503B">
        <w:rPr>
          <w:rFonts w:cstheme="minorHAnsi"/>
          <w:sz w:val="24"/>
          <w:szCs w:val="24"/>
        </w:rPr>
        <w:t>Płaście</w:t>
      </w:r>
      <w:proofErr w:type="spellEnd"/>
      <w:r w:rsidRPr="0003503B">
        <w:rPr>
          <w:rFonts w:cstheme="minorHAnsi"/>
          <w:sz w:val="24"/>
          <w:szCs w:val="24"/>
        </w:rPr>
        <w:t xml:space="preserve">. </w:t>
      </w:r>
    </w:p>
    <w:p w14:paraId="4F9E6041" w14:textId="77777777" w:rsidR="0060599E" w:rsidRPr="0003503B" w:rsidRDefault="0060599E" w:rsidP="0060599E">
      <w:pPr>
        <w:pStyle w:val="Akapitzlist"/>
        <w:numPr>
          <w:ilvl w:val="0"/>
          <w:numId w:val="5"/>
        </w:numPr>
        <w:jc w:val="both"/>
        <w:rPr>
          <w:rFonts w:cstheme="minorHAnsi"/>
          <w:sz w:val="24"/>
          <w:szCs w:val="24"/>
        </w:rPr>
      </w:pPr>
      <w:r w:rsidRPr="0003503B">
        <w:rPr>
          <w:rFonts w:cstheme="minorHAnsi"/>
          <w:sz w:val="24"/>
          <w:szCs w:val="24"/>
        </w:rPr>
        <w:t xml:space="preserve">Jeżeli osoba posiada obywatelstwo inne niż polskie przedkłada pod rygorem odpowiedzialności karnej za składanie fałszywego oświadczenia: 1) informację z rejestru karnego państwa obywatelstwa uzyskiwaną do celów działalności zawodowej lub </w:t>
      </w:r>
      <w:proofErr w:type="spellStart"/>
      <w:r w:rsidRPr="0003503B">
        <w:rPr>
          <w:rFonts w:cstheme="minorHAnsi"/>
          <w:sz w:val="24"/>
          <w:szCs w:val="24"/>
        </w:rPr>
        <w:t>wolontariackiej</w:t>
      </w:r>
      <w:proofErr w:type="spellEnd"/>
      <w:r w:rsidRPr="0003503B">
        <w:rPr>
          <w:rFonts w:cstheme="minorHAnsi"/>
          <w:sz w:val="24"/>
          <w:szCs w:val="24"/>
        </w:rPr>
        <w:t xml:space="preserve"> związanej z kontaktami z dziećmi, bądź informację z rejestru karnego, jeżeli prawo tego państwa nie przewiduje wydawania informacji dla ww. celów; 2) lub oświadczenie o państwie/ach zamieszkiwania w ciągu ostatnich 20 lat, innych niż RP i państwo obywatelstwa, bądź o informację z rejestrów karnych tych państw uzyskiwaną do celów działalności zawodowej lub </w:t>
      </w:r>
      <w:proofErr w:type="spellStart"/>
      <w:r w:rsidRPr="0003503B">
        <w:rPr>
          <w:rFonts w:cstheme="minorHAnsi"/>
          <w:sz w:val="24"/>
          <w:szCs w:val="24"/>
        </w:rPr>
        <w:t>wolontariackiej</w:t>
      </w:r>
      <w:proofErr w:type="spellEnd"/>
      <w:r w:rsidRPr="0003503B">
        <w:rPr>
          <w:rFonts w:cstheme="minorHAnsi"/>
          <w:sz w:val="24"/>
          <w:szCs w:val="24"/>
        </w:rPr>
        <w:t xml:space="preserve"> związanej z kontaktami z dziećmi. </w:t>
      </w:r>
    </w:p>
    <w:p w14:paraId="09DF7A27" w14:textId="77777777" w:rsidR="0060599E" w:rsidRPr="0003503B" w:rsidRDefault="0060599E" w:rsidP="0060599E">
      <w:pPr>
        <w:pStyle w:val="Akapitzlist"/>
        <w:numPr>
          <w:ilvl w:val="0"/>
          <w:numId w:val="5"/>
        </w:numPr>
        <w:jc w:val="both"/>
        <w:rPr>
          <w:rFonts w:cstheme="minorHAnsi"/>
          <w:sz w:val="24"/>
          <w:szCs w:val="24"/>
        </w:rPr>
      </w:pPr>
      <w:r w:rsidRPr="0003503B">
        <w:rPr>
          <w:rFonts w:cstheme="minorHAnsi"/>
          <w:sz w:val="24"/>
          <w:szCs w:val="24"/>
        </w:rPr>
        <w:t>Dopuszcza się przedłożenie przez kandydata pod rygorem odpowiedzialności karnej oświadczenia, że prawo danego państwa nie przewiduje wydawania informacji o niekaralności i/lub nie prowadzi rejestru karnego oraz oświadczenia, że nie był(-a) w tym państwie prawomocnie skazany(-a).</w:t>
      </w:r>
    </w:p>
    <w:p w14:paraId="5D5DEA28" w14:textId="77777777" w:rsidR="00C16987" w:rsidRPr="0003503B" w:rsidRDefault="00C16987" w:rsidP="0060599E">
      <w:pPr>
        <w:ind w:left="360"/>
        <w:jc w:val="center"/>
        <w:rPr>
          <w:rFonts w:cstheme="minorHAnsi"/>
          <w:b/>
          <w:sz w:val="24"/>
          <w:szCs w:val="24"/>
        </w:rPr>
      </w:pPr>
      <w:r w:rsidRPr="0003503B">
        <w:rPr>
          <w:rFonts w:cstheme="minorHAnsi"/>
          <w:b/>
          <w:sz w:val="24"/>
          <w:szCs w:val="24"/>
        </w:rPr>
        <w:t>Rozdział II</w:t>
      </w:r>
      <w:r w:rsidR="0060599E" w:rsidRPr="0003503B">
        <w:rPr>
          <w:rFonts w:cstheme="minorHAnsi"/>
          <w:b/>
          <w:sz w:val="24"/>
          <w:szCs w:val="24"/>
        </w:rPr>
        <w:t>I</w:t>
      </w:r>
    </w:p>
    <w:p w14:paraId="76ECDF03" w14:textId="77777777" w:rsidR="0060599E" w:rsidRPr="0003503B" w:rsidRDefault="0060599E" w:rsidP="0060599E">
      <w:pPr>
        <w:ind w:left="360"/>
        <w:jc w:val="center"/>
        <w:rPr>
          <w:rFonts w:cstheme="minorHAnsi"/>
          <w:b/>
          <w:sz w:val="24"/>
          <w:szCs w:val="24"/>
        </w:rPr>
      </w:pPr>
      <w:r w:rsidRPr="0003503B">
        <w:rPr>
          <w:rFonts w:cstheme="minorHAnsi"/>
          <w:b/>
          <w:sz w:val="24"/>
          <w:szCs w:val="24"/>
        </w:rPr>
        <w:t>Zasady zapewniające bezpieczne relacje między małoletnim, a personelem, a w szczególności zachowania niedozwolone wobec małoletnich</w:t>
      </w:r>
    </w:p>
    <w:p w14:paraId="7834782A" w14:textId="77777777" w:rsidR="00C16987" w:rsidRPr="0003503B" w:rsidRDefault="00C16987" w:rsidP="00C16987">
      <w:pPr>
        <w:ind w:left="360"/>
        <w:jc w:val="center"/>
        <w:rPr>
          <w:rFonts w:cstheme="minorHAnsi"/>
          <w:b/>
          <w:sz w:val="24"/>
          <w:szCs w:val="24"/>
        </w:rPr>
      </w:pPr>
      <w:r w:rsidRPr="0003503B">
        <w:rPr>
          <w:rFonts w:cstheme="minorHAnsi"/>
          <w:b/>
          <w:sz w:val="24"/>
          <w:szCs w:val="24"/>
        </w:rPr>
        <w:t xml:space="preserve"> § </w:t>
      </w:r>
      <w:r w:rsidR="0060599E" w:rsidRPr="0003503B">
        <w:rPr>
          <w:rFonts w:cstheme="minorHAnsi"/>
          <w:b/>
          <w:sz w:val="24"/>
          <w:szCs w:val="24"/>
        </w:rPr>
        <w:t>3</w:t>
      </w:r>
    </w:p>
    <w:p w14:paraId="0FF2C9B0" w14:textId="77777777" w:rsidR="0003503B" w:rsidRPr="0003503B" w:rsidRDefault="0060599E" w:rsidP="00895DD3">
      <w:pPr>
        <w:pStyle w:val="Akapitzlist"/>
        <w:numPr>
          <w:ilvl w:val="0"/>
          <w:numId w:val="34"/>
        </w:numPr>
        <w:jc w:val="both"/>
        <w:rPr>
          <w:rFonts w:cstheme="minorHAnsi"/>
          <w:sz w:val="24"/>
          <w:szCs w:val="24"/>
        </w:rPr>
      </w:pPr>
      <w:r w:rsidRPr="0003503B">
        <w:rPr>
          <w:rFonts w:cstheme="minorHAnsi"/>
          <w:sz w:val="24"/>
          <w:szCs w:val="24"/>
        </w:rPr>
        <w:lastRenderedPageBreak/>
        <w:t xml:space="preserve">Podstawową zasadą relacji między małoletnimi, a personelem jest działanie dla dobra </w:t>
      </w:r>
      <w:proofErr w:type="spellStart"/>
      <w:r w:rsidRPr="0003503B">
        <w:rPr>
          <w:rFonts w:cstheme="minorHAnsi"/>
          <w:sz w:val="24"/>
          <w:szCs w:val="24"/>
        </w:rPr>
        <w:t>mołoletniego</w:t>
      </w:r>
      <w:proofErr w:type="spellEnd"/>
      <w:r w:rsidRPr="0003503B">
        <w:rPr>
          <w:rFonts w:cstheme="minorHAnsi"/>
          <w:sz w:val="24"/>
          <w:szCs w:val="24"/>
        </w:rPr>
        <w:t xml:space="preserve">, z poszanowaniem jego godności, z uwzględnieniem jego emocji i potrzeb oraz w jego najlepszym interesie, w szczególności: </w:t>
      </w:r>
    </w:p>
    <w:p w14:paraId="70302419" w14:textId="77777777" w:rsidR="0060599E" w:rsidRPr="0003503B" w:rsidRDefault="0060599E" w:rsidP="00895DD3">
      <w:pPr>
        <w:ind w:left="360"/>
        <w:jc w:val="both"/>
        <w:rPr>
          <w:rFonts w:cstheme="minorHAnsi"/>
          <w:sz w:val="24"/>
          <w:szCs w:val="24"/>
        </w:rPr>
      </w:pPr>
      <w:r w:rsidRPr="0003503B">
        <w:rPr>
          <w:rFonts w:cstheme="minorHAnsi"/>
          <w:sz w:val="24"/>
          <w:szCs w:val="24"/>
        </w:rPr>
        <w:t xml:space="preserve">1) utrzymywanie profesjonalnej relacji z małoletnimi i reagowanie względem nich w sposób niezagrażający, adekwatny do sytuacji i sprawiedliwy wobec innych małoletnich; </w:t>
      </w:r>
    </w:p>
    <w:p w14:paraId="01E5D802" w14:textId="77777777" w:rsidR="0060599E" w:rsidRPr="0003503B" w:rsidRDefault="0060599E" w:rsidP="00895DD3">
      <w:pPr>
        <w:ind w:left="360"/>
        <w:jc w:val="both"/>
        <w:rPr>
          <w:rFonts w:cstheme="minorHAnsi"/>
          <w:sz w:val="24"/>
          <w:szCs w:val="24"/>
        </w:rPr>
      </w:pPr>
      <w:r w:rsidRPr="0003503B">
        <w:rPr>
          <w:rFonts w:cstheme="minorHAnsi"/>
          <w:sz w:val="24"/>
          <w:szCs w:val="24"/>
        </w:rPr>
        <w:t xml:space="preserve">2) zachowanie cierpliwości i szacunku w komunikacji z małoletnimi, podkreślające zrozumienie dla uczuć przeżywanych przez nich, nie wymuszające zwierzeń na siłę i okazujące zainteresowanie, wsparcie i gotowość do rozmowy; </w:t>
      </w:r>
    </w:p>
    <w:p w14:paraId="699C8131" w14:textId="77777777" w:rsidR="0060599E" w:rsidRPr="0003503B" w:rsidRDefault="0060599E" w:rsidP="00895DD3">
      <w:pPr>
        <w:ind w:left="360"/>
        <w:jc w:val="both"/>
        <w:rPr>
          <w:rFonts w:cstheme="minorHAnsi"/>
          <w:sz w:val="24"/>
          <w:szCs w:val="24"/>
        </w:rPr>
      </w:pPr>
      <w:r w:rsidRPr="0003503B">
        <w:rPr>
          <w:rFonts w:cstheme="minorHAnsi"/>
          <w:sz w:val="24"/>
          <w:szCs w:val="24"/>
        </w:rPr>
        <w:t xml:space="preserve">3) </w:t>
      </w:r>
      <w:proofErr w:type="gramStart"/>
      <w:r w:rsidRPr="0003503B">
        <w:rPr>
          <w:rFonts w:cstheme="minorHAnsi"/>
          <w:sz w:val="24"/>
          <w:szCs w:val="24"/>
        </w:rPr>
        <w:t>nie zostawianie</w:t>
      </w:r>
      <w:proofErr w:type="gramEnd"/>
      <w:r w:rsidRPr="0003503B">
        <w:rPr>
          <w:rFonts w:cstheme="minorHAnsi"/>
          <w:sz w:val="24"/>
          <w:szCs w:val="24"/>
        </w:rPr>
        <w:t xml:space="preserve"> małoletnim nieograniczonej wolności, wyznaczanie jasnych granic postępowaniu i oczekiwań, egzekwując konsekwencje za ich nieprzestrzeganie; </w:t>
      </w:r>
    </w:p>
    <w:p w14:paraId="3415250C" w14:textId="77777777" w:rsidR="0060599E" w:rsidRPr="0003503B" w:rsidRDefault="0060599E" w:rsidP="00895DD3">
      <w:pPr>
        <w:ind w:left="360"/>
        <w:jc w:val="both"/>
        <w:rPr>
          <w:rFonts w:cstheme="minorHAnsi"/>
          <w:sz w:val="24"/>
          <w:szCs w:val="24"/>
        </w:rPr>
      </w:pPr>
      <w:r w:rsidRPr="0003503B">
        <w:rPr>
          <w:rFonts w:cstheme="minorHAnsi"/>
          <w:sz w:val="24"/>
          <w:szCs w:val="24"/>
        </w:rPr>
        <w:t xml:space="preserve">4) reagowanie w sposób adekwatny do sytuacji i możliwości psychofizycznych małoletniego, w tym dostosowanie poziomu komunikacji do małoletniego ze specjalnymi potrzebami, w tym niepełnosprawnego; </w:t>
      </w:r>
    </w:p>
    <w:p w14:paraId="2A3B0B96" w14:textId="77777777" w:rsidR="0060599E" w:rsidRPr="0003503B" w:rsidRDefault="0060599E" w:rsidP="00895DD3">
      <w:pPr>
        <w:ind w:left="360"/>
        <w:jc w:val="both"/>
        <w:rPr>
          <w:rFonts w:cstheme="minorHAnsi"/>
          <w:sz w:val="24"/>
          <w:szCs w:val="24"/>
        </w:rPr>
      </w:pPr>
      <w:r w:rsidRPr="0003503B">
        <w:rPr>
          <w:rFonts w:cstheme="minorHAnsi"/>
          <w:sz w:val="24"/>
          <w:szCs w:val="24"/>
        </w:rPr>
        <w:t xml:space="preserve">6) równe traktowanie małoletnich bez względu na płeć, niepełnosprawność, status społeczny, kulturowy, religijny i światopogląd; </w:t>
      </w:r>
    </w:p>
    <w:p w14:paraId="3638453F" w14:textId="77777777" w:rsidR="0060599E" w:rsidRPr="0003503B" w:rsidRDefault="0060599E" w:rsidP="00895DD3">
      <w:pPr>
        <w:ind w:left="360"/>
        <w:jc w:val="both"/>
        <w:rPr>
          <w:rFonts w:cstheme="minorHAnsi"/>
          <w:sz w:val="24"/>
          <w:szCs w:val="24"/>
        </w:rPr>
      </w:pPr>
      <w:r w:rsidRPr="0003503B">
        <w:rPr>
          <w:rFonts w:cstheme="minorHAnsi"/>
          <w:sz w:val="24"/>
          <w:szCs w:val="24"/>
        </w:rPr>
        <w:t xml:space="preserve">7) fizyczny kontakt z małoletnim możliwy tylko jako odpowiedź na realne potrzeby małoletniego w danym momencie, z uwzględnieniem jego wieku, płci, kontekstu kulturowego i sytuacyjnego. Na kontakt fizyczny (np. przytulenie) małoletni zawsze musi wyrazić zgodę; </w:t>
      </w:r>
    </w:p>
    <w:p w14:paraId="27C54DDE" w14:textId="77777777" w:rsidR="0032468D" w:rsidRPr="0003503B" w:rsidRDefault="0060599E" w:rsidP="00895DD3">
      <w:pPr>
        <w:ind w:left="360"/>
        <w:jc w:val="both"/>
        <w:rPr>
          <w:rFonts w:cstheme="minorHAnsi"/>
          <w:sz w:val="24"/>
          <w:szCs w:val="24"/>
        </w:rPr>
      </w:pPr>
      <w:r w:rsidRPr="0003503B">
        <w:rPr>
          <w:rFonts w:cstheme="minorHAnsi"/>
          <w:sz w:val="24"/>
          <w:szCs w:val="24"/>
        </w:rPr>
        <w:t xml:space="preserve">9) udział personelu w doskonaleniu zawodowym w zakresie przeciwdziałania przemocy wobec małoletnich, komunikacji interpersonalnej, diagnozy czynników ryzyka, świadczących o możliwości stosowania przemocy wobec małoletniego; </w:t>
      </w:r>
    </w:p>
    <w:p w14:paraId="5748F82B" w14:textId="77777777" w:rsidR="0032468D" w:rsidRPr="0003503B" w:rsidRDefault="0060599E" w:rsidP="00895DD3">
      <w:pPr>
        <w:ind w:left="360"/>
        <w:jc w:val="both"/>
        <w:rPr>
          <w:rFonts w:cstheme="minorHAnsi"/>
          <w:sz w:val="24"/>
          <w:szCs w:val="24"/>
        </w:rPr>
      </w:pPr>
      <w:r w:rsidRPr="0003503B">
        <w:rPr>
          <w:rFonts w:cstheme="minorHAnsi"/>
          <w:sz w:val="24"/>
          <w:szCs w:val="24"/>
        </w:rPr>
        <w:t xml:space="preserve">10) panowanie pracownika nad własnymi emocjami; </w:t>
      </w:r>
    </w:p>
    <w:p w14:paraId="25655E24" w14:textId="77777777" w:rsidR="0032468D" w:rsidRPr="0003503B" w:rsidRDefault="0032468D" w:rsidP="00895DD3">
      <w:pPr>
        <w:ind w:left="360"/>
        <w:jc w:val="both"/>
        <w:rPr>
          <w:rFonts w:cstheme="minorHAnsi"/>
          <w:sz w:val="24"/>
          <w:szCs w:val="24"/>
        </w:rPr>
      </w:pPr>
      <w:r w:rsidRPr="0003503B">
        <w:rPr>
          <w:rFonts w:cstheme="minorHAnsi"/>
          <w:sz w:val="24"/>
          <w:szCs w:val="24"/>
        </w:rPr>
        <w:t>11)</w:t>
      </w:r>
      <w:r w:rsidR="0060599E" w:rsidRPr="0003503B">
        <w:rPr>
          <w:rFonts w:cstheme="minorHAnsi"/>
          <w:sz w:val="24"/>
          <w:szCs w:val="24"/>
        </w:rPr>
        <w:t xml:space="preserve"> W relacji </w:t>
      </w:r>
      <w:r w:rsidRPr="0003503B">
        <w:rPr>
          <w:rFonts w:cstheme="minorHAnsi"/>
          <w:sz w:val="24"/>
          <w:szCs w:val="24"/>
        </w:rPr>
        <w:t>personelu z małoletnimi</w:t>
      </w:r>
      <w:r w:rsidR="0060599E" w:rsidRPr="0003503B">
        <w:rPr>
          <w:rFonts w:cstheme="minorHAnsi"/>
          <w:sz w:val="24"/>
          <w:szCs w:val="24"/>
        </w:rPr>
        <w:t xml:space="preserve"> niedopuszczalne jest w szczególności: </w:t>
      </w:r>
    </w:p>
    <w:p w14:paraId="3CD960B9" w14:textId="77777777" w:rsidR="0032468D" w:rsidRPr="0003503B" w:rsidRDefault="0060599E" w:rsidP="00895DD3">
      <w:pPr>
        <w:ind w:left="360"/>
        <w:jc w:val="both"/>
        <w:rPr>
          <w:rFonts w:cstheme="minorHAnsi"/>
          <w:sz w:val="24"/>
          <w:szCs w:val="24"/>
        </w:rPr>
      </w:pPr>
      <w:r w:rsidRPr="0003503B">
        <w:rPr>
          <w:rFonts w:cstheme="minorHAnsi"/>
          <w:sz w:val="24"/>
          <w:szCs w:val="24"/>
        </w:rPr>
        <w:t xml:space="preserve">1) stosowanie przemocy w jakiejkolwiek formie, w tym stosowanie kar fizycznych, wykorzystywanie relacji władzy lub przewagi fizycznej (zastraszanie, przymuszanie, groźby); </w:t>
      </w:r>
    </w:p>
    <w:p w14:paraId="7A606448" w14:textId="77777777" w:rsidR="0032468D" w:rsidRPr="0003503B" w:rsidRDefault="0060599E" w:rsidP="00895DD3">
      <w:pPr>
        <w:ind w:left="360"/>
        <w:jc w:val="both"/>
        <w:rPr>
          <w:rFonts w:cstheme="minorHAnsi"/>
          <w:sz w:val="24"/>
          <w:szCs w:val="24"/>
        </w:rPr>
      </w:pPr>
      <w:r w:rsidRPr="0003503B">
        <w:rPr>
          <w:rFonts w:cstheme="minorHAnsi"/>
          <w:sz w:val="24"/>
          <w:szCs w:val="24"/>
        </w:rPr>
        <w:t xml:space="preserve">2) zawstydzanie, upokarzanie, </w:t>
      </w:r>
      <w:r w:rsidR="0032468D" w:rsidRPr="0003503B">
        <w:rPr>
          <w:rFonts w:cstheme="minorHAnsi"/>
          <w:sz w:val="24"/>
          <w:szCs w:val="24"/>
        </w:rPr>
        <w:t>lekceważenie i obrażanie małoletnich</w:t>
      </w:r>
      <w:r w:rsidRPr="0003503B">
        <w:rPr>
          <w:rFonts w:cstheme="minorHAnsi"/>
          <w:sz w:val="24"/>
          <w:szCs w:val="24"/>
        </w:rPr>
        <w:t xml:space="preserve">; </w:t>
      </w:r>
    </w:p>
    <w:p w14:paraId="5EF41E82" w14:textId="77777777" w:rsidR="0032468D" w:rsidRPr="0003503B" w:rsidRDefault="0060599E" w:rsidP="00895DD3">
      <w:pPr>
        <w:ind w:left="360"/>
        <w:jc w:val="both"/>
        <w:rPr>
          <w:rFonts w:cstheme="minorHAnsi"/>
          <w:sz w:val="24"/>
          <w:szCs w:val="24"/>
        </w:rPr>
      </w:pPr>
      <w:r w:rsidRPr="0003503B">
        <w:rPr>
          <w:rFonts w:cstheme="minorHAnsi"/>
          <w:sz w:val="24"/>
          <w:szCs w:val="24"/>
        </w:rPr>
        <w:t>3) podnosze</w:t>
      </w:r>
      <w:r w:rsidR="0032468D" w:rsidRPr="0003503B">
        <w:rPr>
          <w:rFonts w:cstheme="minorHAnsi"/>
          <w:sz w:val="24"/>
          <w:szCs w:val="24"/>
        </w:rPr>
        <w:t>nie głosu, krzyczenie na małoletnich</w:t>
      </w:r>
      <w:r w:rsidRPr="0003503B">
        <w:rPr>
          <w:rFonts w:cstheme="minorHAnsi"/>
          <w:sz w:val="24"/>
          <w:szCs w:val="24"/>
        </w:rPr>
        <w:t xml:space="preserve">, wywoływanie u nich lęku; </w:t>
      </w:r>
    </w:p>
    <w:p w14:paraId="564340E9" w14:textId="77777777" w:rsidR="0060599E" w:rsidRPr="0003503B" w:rsidRDefault="0060599E" w:rsidP="00895DD3">
      <w:pPr>
        <w:ind w:left="360"/>
        <w:jc w:val="both"/>
        <w:rPr>
          <w:rFonts w:cstheme="minorHAnsi"/>
          <w:sz w:val="24"/>
          <w:szCs w:val="24"/>
        </w:rPr>
      </w:pPr>
      <w:r w:rsidRPr="0003503B">
        <w:rPr>
          <w:rFonts w:cstheme="minorHAnsi"/>
          <w:sz w:val="24"/>
          <w:szCs w:val="24"/>
        </w:rPr>
        <w:t>4) ujawnianie informacji wrażliwych (wizerunek, informacja o sytuacji rodzinnej, medycznej, prawnej itp.) dotyczących dziecka wobec osób nieuprawnio</w:t>
      </w:r>
      <w:r w:rsidR="0032468D" w:rsidRPr="0003503B">
        <w:rPr>
          <w:rFonts w:cstheme="minorHAnsi"/>
          <w:sz w:val="24"/>
          <w:szCs w:val="24"/>
        </w:rPr>
        <w:t>nych, w tym wobec innych małoletnich</w:t>
      </w:r>
      <w:r w:rsidRPr="0003503B">
        <w:rPr>
          <w:rFonts w:cstheme="minorHAnsi"/>
          <w:sz w:val="24"/>
          <w:szCs w:val="24"/>
        </w:rPr>
        <w:t>;</w:t>
      </w:r>
    </w:p>
    <w:p w14:paraId="6D1E02C2" w14:textId="77777777" w:rsidR="0032468D" w:rsidRPr="0003503B" w:rsidRDefault="0032468D" w:rsidP="00895DD3">
      <w:pPr>
        <w:ind w:left="360"/>
        <w:jc w:val="both"/>
        <w:rPr>
          <w:rFonts w:cstheme="minorHAnsi"/>
          <w:sz w:val="24"/>
          <w:szCs w:val="24"/>
        </w:rPr>
      </w:pPr>
      <w:r w:rsidRPr="0003503B">
        <w:rPr>
          <w:rFonts w:cstheme="minorHAnsi"/>
          <w:sz w:val="24"/>
          <w:szCs w:val="24"/>
        </w:rPr>
        <w:lastRenderedPageBreak/>
        <w:t xml:space="preserve">5) zachowywanie się w obecności małoletnich w sposób niestosowny, np. poprzez używanie słów wulgarnych, czynienie obraźliwych uwag oraz nawiązywanie w wypowiedziach do atrakcyjności seksualnej; </w:t>
      </w:r>
    </w:p>
    <w:p w14:paraId="335CBDB2" w14:textId="77777777" w:rsidR="0032468D" w:rsidRPr="0003503B" w:rsidRDefault="0032468D" w:rsidP="00895DD3">
      <w:pPr>
        <w:ind w:left="360"/>
        <w:jc w:val="both"/>
        <w:rPr>
          <w:rFonts w:cstheme="minorHAnsi"/>
          <w:sz w:val="24"/>
          <w:szCs w:val="24"/>
        </w:rPr>
      </w:pPr>
      <w:r w:rsidRPr="0003503B">
        <w:rPr>
          <w:rFonts w:cstheme="minorHAnsi"/>
          <w:sz w:val="24"/>
          <w:szCs w:val="24"/>
        </w:rPr>
        <w:t xml:space="preserve">6) nawiązywanie z małoletnim jakichkolwiek relacji romantycznych lub seksualnych, ani składanie mu propozycji o nieodpowiednim charakterze, kierowanie do niego seksualnych komentarzy, żartów, gestów oraz udostępnianie małoletnim treści erotycznych i pornograficznych, bez względu na ich formę; </w:t>
      </w:r>
    </w:p>
    <w:p w14:paraId="07E61AD4" w14:textId="77777777" w:rsidR="0032468D" w:rsidRPr="0003503B" w:rsidRDefault="0032468D" w:rsidP="00895DD3">
      <w:pPr>
        <w:ind w:left="360"/>
        <w:jc w:val="both"/>
        <w:rPr>
          <w:rFonts w:cstheme="minorHAnsi"/>
          <w:sz w:val="24"/>
          <w:szCs w:val="24"/>
        </w:rPr>
      </w:pPr>
      <w:r w:rsidRPr="0003503B">
        <w:rPr>
          <w:rFonts w:cstheme="minorHAnsi"/>
          <w:sz w:val="24"/>
          <w:szCs w:val="24"/>
        </w:rPr>
        <w:t xml:space="preserve">7) faworyzowanie małoletnich; </w:t>
      </w:r>
    </w:p>
    <w:p w14:paraId="219FDD3B" w14:textId="77777777" w:rsidR="0032468D" w:rsidRPr="0003503B" w:rsidRDefault="0032468D" w:rsidP="00895DD3">
      <w:pPr>
        <w:ind w:left="360"/>
        <w:jc w:val="both"/>
        <w:rPr>
          <w:rFonts w:cstheme="minorHAnsi"/>
          <w:sz w:val="24"/>
          <w:szCs w:val="24"/>
        </w:rPr>
      </w:pPr>
      <w:r w:rsidRPr="0003503B">
        <w:rPr>
          <w:rFonts w:cstheme="minorHAnsi"/>
          <w:sz w:val="24"/>
          <w:szCs w:val="24"/>
        </w:rPr>
        <w:t xml:space="preserve">8) utrwalanie wizerunku dziecka (filmowanie, nagrywanie głosu, fotografowanie) dla potrzeb prywatnych pracownika; </w:t>
      </w:r>
    </w:p>
    <w:p w14:paraId="0CF6EC57" w14:textId="77777777" w:rsidR="0032468D" w:rsidRPr="0003503B" w:rsidRDefault="0032468D" w:rsidP="00895DD3">
      <w:pPr>
        <w:ind w:left="360"/>
        <w:jc w:val="both"/>
        <w:rPr>
          <w:rFonts w:cstheme="minorHAnsi"/>
          <w:sz w:val="24"/>
          <w:szCs w:val="24"/>
        </w:rPr>
      </w:pPr>
      <w:r w:rsidRPr="0003503B">
        <w:rPr>
          <w:rFonts w:cstheme="minorHAnsi"/>
          <w:sz w:val="24"/>
          <w:szCs w:val="24"/>
        </w:rPr>
        <w:t xml:space="preserve">9) proponowanie małoletnim alkoholu, wyrobów tytoniowych ani nielegalnych substancji psychoaktywnych, spożywanie ich wspólnie z małoletnimi lub w ich obecności; </w:t>
      </w:r>
    </w:p>
    <w:p w14:paraId="77D57927" w14:textId="77777777" w:rsidR="0032468D" w:rsidRPr="0003503B" w:rsidRDefault="0032468D" w:rsidP="00895DD3">
      <w:pPr>
        <w:ind w:left="360"/>
        <w:jc w:val="both"/>
        <w:rPr>
          <w:rFonts w:cstheme="minorHAnsi"/>
          <w:sz w:val="24"/>
          <w:szCs w:val="24"/>
        </w:rPr>
      </w:pPr>
      <w:r w:rsidRPr="0003503B">
        <w:rPr>
          <w:rFonts w:cstheme="minorHAnsi"/>
          <w:sz w:val="24"/>
          <w:szCs w:val="24"/>
        </w:rPr>
        <w:t>10) zapraszanie małoletnich do swojego miejsca zamieszkania.</w:t>
      </w:r>
    </w:p>
    <w:p w14:paraId="5395CC2C" w14:textId="77777777" w:rsidR="0060599E" w:rsidRPr="0003503B" w:rsidRDefault="0060599E" w:rsidP="0032468D">
      <w:pPr>
        <w:ind w:left="360"/>
        <w:rPr>
          <w:rFonts w:cstheme="minorHAnsi"/>
          <w:sz w:val="24"/>
          <w:szCs w:val="24"/>
        </w:rPr>
      </w:pPr>
    </w:p>
    <w:p w14:paraId="34C68954" w14:textId="77777777" w:rsidR="0032468D" w:rsidRPr="0003503B" w:rsidRDefault="0032468D" w:rsidP="0032468D">
      <w:pPr>
        <w:ind w:left="360"/>
        <w:jc w:val="center"/>
        <w:rPr>
          <w:rFonts w:cstheme="minorHAnsi"/>
          <w:b/>
          <w:sz w:val="24"/>
          <w:szCs w:val="24"/>
        </w:rPr>
      </w:pPr>
      <w:r w:rsidRPr="0003503B">
        <w:rPr>
          <w:rFonts w:cstheme="minorHAnsi"/>
          <w:b/>
          <w:sz w:val="24"/>
          <w:szCs w:val="24"/>
        </w:rPr>
        <w:t>Rozdział IV</w:t>
      </w:r>
    </w:p>
    <w:p w14:paraId="3F8F3116" w14:textId="77777777" w:rsidR="0032468D" w:rsidRPr="0003503B" w:rsidRDefault="0032468D" w:rsidP="0032468D">
      <w:pPr>
        <w:ind w:left="360"/>
        <w:jc w:val="center"/>
        <w:rPr>
          <w:rFonts w:cstheme="minorHAnsi"/>
          <w:b/>
          <w:sz w:val="24"/>
          <w:szCs w:val="24"/>
        </w:rPr>
      </w:pPr>
      <w:r w:rsidRPr="0003503B">
        <w:rPr>
          <w:rFonts w:cstheme="minorHAnsi"/>
          <w:b/>
          <w:sz w:val="24"/>
          <w:szCs w:val="24"/>
        </w:rPr>
        <w:t>Rozpoznawanie i reagowanie na czynniki ryzyka krzywdzenia dzieci</w:t>
      </w:r>
    </w:p>
    <w:p w14:paraId="735ADD19" w14:textId="77777777" w:rsidR="0060599E" w:rsidRPr="0003503B" w:rsidRDefault="0032468D" w:rsidP="00C16987">
      <w:pPr>
        <w:ind w:left="360"/>
        <w:jc w:val="center"/>
        <w:rPr>
          <w:rFonts w:cstheme="minorHAnsi"/>
          <w:b/>
          <w:sz w:val="24"/>
          <w:szCs w:val="24"/>
        </w:rPr>
      </w:pPr>
      <w:r w:rsidRPr="0003503B">
        <w:rPr>
          <w:rFonts w:cstheme="minorHAnsi"/>
          <w:b/>
          <w:sz w:val="24"/>
          <w:szCs w:val="24"/>
        </w:rPr>
        <w:t>§ 4</w:t>
      </w:r>
    </w:p>
    <w:p w14:paraId="7FE10C8D" w14:textId="77777777" w:rsidR="00C16987" w:rsidRPr="0003503B" w:rsidRDefault="00C16987" w:rsidP="00C16987">
      <w:pPr>
        <w:pStyle w:val="Akapitzlist"/>
        <w:numPr>
          <w:ilvl w:val="0"/>
          <w:numId w:val="3"/>
        </w:numPr>
        <w:jc w:val="both"/>
        <w:rPr>
          <w:rFonts w:cstheme="minorHAnsi"/>
          <w:sz w:val="24"/>
          <w:szCs w:val="24"/>
        </w:rPr>
      </w:pPr>
      <w:r w:rsidRPr="0003503B">
        <w:rPr>
          <w:rFonts w:cstheme="minorHAnsi"/>
          <w:sz w:val="24"/>
          <w:szCs w:val="24"/>
        </w:rPr>
        <w:t xml:space="preserve">Personel organizacji posiada wiedzę i w ramach wykonywanych obowiązków zwraca uwagę na czynniki ryzyka i symptomy krzywdzenia dzieci. </w:t>
      </w:r>
    </w:p>
    <w:p w14:paraId="77AB82D1" w14:textId="77777777" w:rsidR="00C16987" w:rsidRPr="0003503B" w:rsidRDefault="00C16987" w:rsidP="00C16987">
      <w:pPr>
        <w:pStyle w:val="Akapitzlist"/>
        <w:numPr>
          <w:ilvl w:val="0"/>
          <w:numId w:val="3"/>
        </w:numPr>
        <w:jc w:val="both"/>
        <w:rPr>
          <w:rFonts w:cstheme="minorHAnsi"/>
          <w:sz w:val="24"/>
          <w:szCs w:val="24"/>
        </w:rPr>
      </w:pPr>
      <w:r w:rsidRPr="0003503B">
        <w:rPr>
          <w:rFonts w:cstheme="minorHAnsi"/>
          <w:sz w:val="24"/>
          <w:szCs w:val="24"/>
        </w:rPr>
        <w:t xml:space="preserve">W przypadku zidentyfikowania czynników ryzyka personel organizacji podejmuje rozmowę z opiekunami, przekazując informacje na temat dostępnej oferty wsparcia i motywując ich do szukania dla siebie pomocy. </w:t>
      </w:r>
    </w:p>
    <w:p w14:paraId="09C68709" w14:textId="77777777" w:rsidR="00C16987" w:rsidRPr="0003503B" w:rsidRDefault="00C16987" w:rsidP="00C16987">
      <w:pPr>
        <w:pStyle w:val="Akapitzlist"/>
        <w:numPr>
          <w:ilvl w:val="0"/>
          <w:numId w:val="3"/>
        </w:numPr>
        <w:jc w:val="both"/>
        <w:rPr>
          <w:rFonts w:cstheme="minorHAnsi"/>
          <w:sz w:val="24"/>
          <w:szCs w:val="24"/>
        </w:rPr>
      </w:pPr>
      <w:r w:rsidRPr="0003503B">
        <w:rPr>
          <w:rFonts w:cstheme="minorHAnsi"/>
          <w:sz w:val="24"/>
          <w:szCs w:val="24"/>
        </w:rPr>
        <w:t xml:space="preserve">Personel monitoruje sytuację i dobrostan dziecka. </w:t>
      </w:r>
    </w:p>
    <w:p w14:paraId="20372888" w14:textId="77777777" w:rsidR="0032468D" w:rsidRPr="0003503B" w:rsidRDefault="00C16987" w:rsidP="0032468D">
      <w:pPr>
        <w:pStyle w:val="Akapitzlist"/>
        <w:numPr>
          <w:ilvl w:val="0"/>
          <w:numId w:val="3"/>
        </w:numPr>
        <w:jc w:val="both"/>
        <w:rPr>
          <w:rFonts w:cstheme="minorHAnsi"/>
          <w:sz w:val="24"/>
          <w:szCs w:val="24"/>
        </w:rPr>
      </w:pPr>
      <w:r w:rsidRPr="0003503B">
        <w:rPr>
          <w:rFonts w:cstheme="minorHAnsi"/>
          <w:sz w:val="24"/>
          <w:szCs w:val="24"/>
        </w:rPr>
        <w:t xml:space="preserve">Personel zna i stosuje zasady bezpiecznych relacji personel–dziecko i dziecko–dziecko ustalone w placówce. Zasady stanowią </w:t>
      </w:r>
      <w:r w:rsidR="0032468D" w:rsidRPr="0003503B">
        <w:rPr>
          <w:rFonts w:cstheme="minorHAnsi"/>
          <w:sz w:val="24"/>
          <w:szCs w:val="24"/>
        </w:rPr>
        <w:t>§ 3 niniejszej polityki.</w:t>
      </w:r>
    </w:p>
    <w:p w14:paraId="7F1AAF16" w14:textId="77777777" w:rsidR="0032468D" w:rsidRPr="0003503B" w:rsidRDefault="0032468D" w:rsidP="0032468D">
      <w:pPr>
        <w:pStyle w:val="Akapitzlist"/>
        <w:jc w:val="both"/>
        <w:rPr>
          <w:rFonts w:cstheme="minorHAnsi"/>
          <w:sz w:val="24"/>
          <w:szCs w:val="24"/>
        </w:rPr>
      </w:pPr>
    </w:p>
    <w:p w14:paraId="3DBBDC59" w14:textId="77777777" w:rsidR="0032468D" w:rsidRPr="0003503B" w:rsidRDefault="0032468D" w:rsidP="0032468D">
      <w:pPr>
        <w:pStyle w:val="Akapitzlist"/>
        <w:jc w:val="center"/>
        <w:rPr>
          <w:rFonts w:cstheme="minorHAnsi"/>
          <w:b/>
          <w:sz w:val="24"/>
          <w:szCs w:val="24"/>
        </w:rPr>
      </w:pPr>
      <w:r w:rsidRPr="0003503B">
        <w:rPr>
          <w:rFonts w:cstheme="minorHAnsi"/>
          <w:b/>
          <w:sz w:val="24"/>
          <w:szCs w:val="24"/>
        </w:rPr>
        <w:t>Rozdział V</w:t>
      </w:r>
    </w:p>
    <w:p w14:paraId="6B0117D3" w14:textId="77777777" w:rsidR="0032468D" w:rsidRPr="0003503B" w:rsidRDefault="0032468D" w:rsidP="0032468D">
      <w:pPr>
        <w:pStyle w:val="Akapitzlist"/>
        <w:jc w:val="center"/>
        <w:rPr>
          <w:rFonts w:cstheme="minorHAnsi"/>
          <w:b/>
          <w:sz w:val="24"/>
          <w:szCs w:val="24"/>
        </w:rPr>
      </w:pPr>
      <w:r w:rsidRPr="0003503B">
        <w:rPr>
          <w:rFonts w:cstheme="minorHAnsi"/>
          <w:b/>
          <w:sz w:val="24"/>
          <w:szCs w:val="24"/>
        </w:rPr>
        <w:t>Procedury interwencji w przypadku zagrożenia bezpieczeństwa dziecka</w:t>
      </w:r>
    </w:p>
    <w:p w14:paraId="23FBDD29" w14:textId="77777777" w:rsidR="0032468D" w:rsidRDefault="0032468D" w:rsidP="0032468D">
      <w:pPr>
        <w:pStyle w:val="Akapitzlist"/>
        <w:jc w:val="center"/>
        <w:rPr>
          <w:rFonts w:cstheme="minorHAnsi"/>
          <w:b/>
          <w:sz w:val="24"/>
          <w:szCs w:val="24"/>
        </w:rPr>
      </w:pPr>
      <w:r w:rsidRPr="0003503B">
        <w:rPr>
          <w:rFonts w:cstheme="minorHAnsi"/>
          <w:b/>
          <w:sz w:val="24"/>
          <w:szCs w:val="24"/>
        </w:rPr>
        <w:t>§ 5</w:t>
      </w:r>
    </w:p>
    <w:p w14:paraId="106029C4" w14:textId="77777777" w:rsidR="0003503B" w:rsidRPr="0003503B" w:rsidRDefault="0003503B" w:rsidP="0032468D">
      <w:pPr>
        <w:pStyle w:val="Akapitzlist"/>
        <w:jc w:val="center"/>
        <w:rPr>
          <w:rFonts w:cstheme="minorHAnsi"/>
          <w:b/>
          <w:sz w:val="24"/>
          <w:szCs w:val="24"/>
        </w:rPr>
      </w:pPr>
    </w:p>
    <w:p w14:paraId="542EFCB3" w14:textId="77777777" w:rsidR="0003503B" w:rsidRDefault="0032468D" w:rsidP="0003503B">
      <w:pPr>
        <w:pStyle w:val="Akapitzlist"/>
        <w:numPr>
          <w:ilvl w:val="0"/>
          <w:numId w:val="35"/>
        </w:numPr>
        <w:jc w:val="both"/>
        <w:rPr>
          <w:rFonts w:cstheme="minorHAnsi"/>
          <w:sz w:val="24"/>
          <w:szCs w:val="24"/>
        </w:rPr>
      </w:pPr>
      <w:r w:rsidRPr="0003503B">
        <w:rPr>
          <w:rFonts w:cstheme="minorHAnsi"/>
          <w:sz w:val="24"/>
          <w:szCs w:val="24"/>
        </w:rPr>
        <w:t xml:space="preserve">Zagrożenie bezpieczeństwa dzieci może przybierać różne formy, z wykorzystaniem różnych sposobów kontaktu i komunikowania. </w:t>
      </w:r>
    </w:p>
    <w:p w14:paraId="29A13738" w14:textId="77777777" w:rsidR="0032468D" w:rsidRPr="0003503B" w:rsidRDefault="0032468D" w:rsidP="0003503B">
      <w:pPr>
        <w:pStyle w:val="Akapitzlist"/>
        <w:numPr>
          <w:ilvl w:val="0"/>
          <w:numId w:val="35"/>
        </w:numPr>
        <w:jc w:val="both"/>
        <w:rPr>
          <w:rFonts w:cstheme="minorHAnsi"/>
          <w:sz w:val="24"/>
          <w:szCs w:val="24"/>
        </w:rPr>
      </w:pPr>
      <w:r w:rsidRPr="0003503B">
        <w:rPr>
          <w:rFonts w:cstheme="minorHAnsi"/>
          <w:sz w:val="24"/>
          <w:szCs w:val="24"/>
        </w:rPr>
        <w:t xml:space="preserve">Na potrzeby niniejszego dokumentu przyjęto następującą kwalifikację zagrożenia bezpieczeństwa dzieci: </w:t>
      </w:r>
    </w:p>
    <w:p w14:paraId="28D0312B" w14:textId="77777777" w:rsidR="0032468D" w:rsidRPr="0003503B" w:rsidRDefault="0032468D" w:rsidP="0032468D">
      <w:pPr>
        <w:pStyle w:val="Akapitzlist"/>
        <w:jc w:val="both"/>
        <w:rPr>
          <w:rFonts w:cstheme="minorHAnsi"/>
          <w:sz w:val="24"/>
          <w:szCs w:val="24"/>
        </w:rPr>
      </w:pPr>
      <w:r w:rsidRPr="0003503B">
        <w:rPr>
          <w:rFonts w:cstheme="minorHAnsi"/>
          <w:sz w:val="24"/>
          <w:szCs w:val="24"/>
        </w:rPr>
        <w:lastRenderedPageBreak/>
        <w:t xml:space="preserve">a. popełniono przestępstwo na szkodę dziecka (np. wykorzystanie seksualne, znęcanie się nad dzieckiem), </w:t>
      </w:r>
    </w:p>
    <w:p w14:paraId="55FAFF95" w14:textId="77777777" w:rsidR="0032468D" w:rsidRPr="0003503B" w:rsidRDefault="0032468D" w:rsidP="0032468D">
      <w:pPr>
        <w:pStyle w:val="Akapitzlist"/>
        <w:jc w:val="both"/>
        <w:rPr>
          <w:rFonts w:cstheme="minorHAnsi"/>
          <w:sz w:val="24"/>
          <w:szCs w:val="24"/>
        </w:rPr>
      </w:pPr>
      <w:r w:rsidRPr="0003503B">
        <w:rPr>
          <w:rFonts w:cstheme="minorHAnsi"/>
          <w:sz w:val="24"/>
          <w:szCs w:val="24"/>
        </w:rPr>
        <w:t xml:space="preserve">b. doszło do innej formy krzywdzenia, niebędącej przestępstwem, takiej jak np. krzyk, kary fizyczne, poniżanie, </w:t>
      </w:r>
    </w:p>
    <w:p w14:paraId="192BE37A" w14:textId="77777777" w:rsidR="0032468D" w:rsidRPr="0003503B" w:rsidRDefault="0032468D" w:rsidP="0032468D">
      <w:pPr>
        <w:pStyle w:val="Akapitzlist"/>
        <w:jc w:val="both"/>
        <w:rPr>
          <w:rFonts w:cstheme="minorHAnsi"/>
          <w:sz w:val="24"/>
          <w:szCs w:val="24"/>
        </w:rPr>
      </w:pPr>
      <w:r w:rsidRPr="0003503B">
        <w:rPr>
          <w:rFonts w:cstheme="minorHAnsi"/>
          <w:sz w:val="24"/>
          <w:szCs w:val="24"/>
        </w:rPr>
        <w:t xml:space="preserve">c. doszło do zaniedbania potrzeb życiowych dziecka (np. związanych z żywieniem, higieną czy zdrowiem). </w:t>
      </w:r>
    </w:p>
    <w:p w14:paraId="43C28BD2" w14:textId="77777777" w:rsidR="0032468D" w:rsidRPr="0003503B" w:rsidRDefault="0032468D" w:rsidP="0032468D">
      <w:pPr>
        <w:pStyle w:val="Akapitzlist"/>
        <w:jc w:val="both"/>
        <w:rPr>
          <w:rFonts w:cstheme="minorHAnsi"/>
          <w:sz w:val="24"/>
          <w:szCs w:val="24"/>
        </w:rPr>
      </w:pPr>
      <w:r w:rsidRPr="0003503B">
        <w:rPr>
          <w:rFonts w:cstheme="minorHAnsi"/>
          <w:sz w:val="24"/>
          <w:szCs w:val="24"/>
        </w:rPr>
        <w:t xml:space="preserve">3. Na potrzeby niniejszego dokumentu wyróżniono procedury interwencji w przypadku podejrzenia działania na szkodę dziecka przez: </w:t>
      </w:r>
    </w:p>
    <w:p w14:paraId="197AE297" w14:textId="77777777" w:rsidR="0032468D" w:rsidRPr="0003503B" w:rsidRDefault="0032468D" w:rsidP="0032468D">
      <w:pPr>
        <w:pStyle w:val="Akapitzlist"/>
        <w:jc w:val="both"/>
        <w:rPr>
          <w:rFonts w:cstheme="minorHAnsi"/>
          <w:sz w:val="24"/>
          <w:szCs w:val="24"/>
        </w:rPr>
      </w:pPr>
      <w:r w:rsidRPr="0003503B">
        <w:rPr>
          <w:rFonts w:cstheme="minorHAnsi"/>
          <w:sz w:val="24"/>
          <w:szCs w:val="24"/>
        </w:rPr>
        <w:t xml:space="preserve">a. osoby dorosłe (personel, inne osoby trzecie, rodziców/opiekunów prawnych), </w:t>
      </w:r>
    </w:p>
    <w:p w14:paraId="1A537288" w14:textId="77777777" w:rsidR="0032468D" w:rsidRPr="0003503B" w:rsidRDefault="0032468D" w:rsidP="0032468D">
      <w:pPr>
        <w:pStyle w:val="Akapitzlist"/>
        <w:jc w:val="both"/>
        <w:rPr>
          <w:rFonts w:cstheme="minorHAnsi"/>
          <w:sz w:val="24"/>
          <w:szCs w:val="24"/>
        </w:rPr>
      </w:pPr>
      <w:r w:rsidRPr="0003503B">
        <w:rPr>
          <w:rFonts w:cstheme="minorHAnsi"/>
          <w:sz w:val="24"/>
          <w:szCs w:val="24"/>
        </w:rPr>
        <w:t>b. inne dziecko.</w:t>
      </w:r>
    </w:p>
    <w:p w14:paraId="0E5D7D50" w14:textId="77777777" w:rsidR="0032468D" w:rsidRPr="0003503B" w:rsidRDefault="0032468D" w:rsidP="0032468D">
      <w:pPr>
        <w:pStyle w:val="Akapitzlist"/>
        <w:jc w:val="center"/>
        <w:rPr>
          <w:rFonts w:cstheme="minorHAnsi"/>
          <w:b/>
          <w:sz w:val="24"/>
          <w:szCs w:val="24"/>
        </w:rPr>
      </w:pPr>
      <w:r w:rsidRPr="0003503B">
        <w:rPr>
          <w:rFonts w:cstheme="minorHAnsi"/>
          <w:b/>
          <w:sz w:val="24"/>
          <w:szCs w:val="24"/>
        </w:rPr>
        <w:t>§6</w:t>
      </w:r>
    </w:p>
    <w:p w14:paraId="339D187E" w14:textId="77777777" w:rsidR="0003503B" w:rsidRDefault="0032468D" w:rsidP="00895DD3">
      <w:pPr>
        <w:pStyle w:val="Akapitzlist"/>
        <w:numPr>
          <w:ilvl w:val="0"/>
          <w:numId w:val="36"/>
        </w:numPr>
        <w:jc w:val="both"/>
        <w:rPr>
          <w:rFonts w:cstheme="minorHAnsi"/>
          <w:sz w:val="24"/>
          <w:szCs w:val="24"/>
        </w:rPr>
      </w:pPr>
      <w:r w:rsidRPr="0003503B">
        <w:rPr>
          <w:rFonts w:cstheme="minorHAnsi"/>
          <w:sz w:val="24"/>
          <w:szCs w:val="24"/>
        </w:rPr>
        <w:t xml:space="preserve">W przypadku powzięcia przez członka personelu podejrzenia, że dziecko jest krzywdzone, lub zgłoszenia takiej okoliczności przez dziecko lub opiekuna dziecka, członek personelu ma obowiązek sporządzenia notatki służbowej i przekazania uzyskanej informacji zarządowi organizacji. Notatka może mieć formę pisemną lub mailową. </w:t>
      </w:r>
    </w:p>
    <w:p w14:paraId="2CC1569E" w14:textId="77777777" w:rsidR="0003503B" w:rsidRDefault="0032468D" w:rsidP="00895DD3">
      <w:pPr>
        <w:pStyle w:val="Akapitzlist"/>
        <w:numPr>
          <w:ilvl w:val="0"/>
          <w:numId w:val="36"/>
        </w:numPr>
        <w:jc w:val="both"/>
        <w:rPr>
          <w:rFonts w:cstheme="minorHAnsi"/>
          <w:sz w:val="24"/>
          <w:szCs w:val="24"/>
        </w:rPr>
      </w:pPr>
      <w:r w:rsidRPr="0003503B">
        <w:rPr>
          <w:rFonts w:cstheme="minorHAnsi"/>
          <w:sz w:val="24"/>
          <w:szCs w:val="24"/>
        </w:rPr>
        <w:t>Interwencja prowadzona jest przez zarząd organizacji, który może wyznaczyć na stałe do tego zadania inną osobę. W przypadku wyznaczenia takiej osoby jej dane (imię, nazwisko, email, telefon) zostaną podane do wiadomości personelu, dzieci i opiekunów.</w:t>
      </w:r>
    </w:p>
    <w:p w14:paraId="1024B1C2" w14:textId="77777777" w:rsidR="0003503B" w:rsidRDefault="0032468D" w:rsidP="00895DD3">
      <w:pPr>
        <w:pStyle w:val="Akapitzlist"/>
        <w:numPr>
          <w:ilvl w:val="0"/>
          <w:numId w:val="36"/>
        </w:numPr>
        <w:jc w:val="both"/>
        <w:rPr>
          <w:rFonts w:cstheme="minorHAnsi"/>
          <w:sz w:val="24"/>
          <w:szCs w:val="24"/>
        </w:rPr>
      </w:pPr>
      <w:r w:rsidRPr="0003503B">
        <w:rPr>
          <w:rFonts w:cstheme="minorHAnsi"/>
          <w:sz w:val="24"/>
          <w:szCs w:val="24"/>
        </w:rPr>
        <w:t xml:space="preserve"> W przypadku wyznaczenia innej osoby do prowadzenia interwencji pod pojęciem „zarządu organizacji” należy rozumieć osobę odpowiedzialną za prowadzenie interwencji. </w:t>
      </w:r>
    </w:p>
    <w:p w14:paraId="6AC42874" w14:textId="77777777" w:rsidR="0003503B" w:rsidRDefault="0032468D" w:rsidP="00895DD3">
      <w:pPr>
        <w:pStyle w:val="Akapitzlist"/>
        <w:numPr>
          <w:ilvl w:val="0"/>
          <w:numId w:val="36"/>
        </w:numPr>
        <w:jc w:val="both"/>
        <w:rPr>
          <w:rFonts w:cstheme="minorHAnsi"/>
          <w:sz w:val="24"/>
          <w:szCs w:val="24"/>
        </w:rPr>
      </w:pPr>
      <w:r w:rsidRPr="0003503B">
        <w:rPr>
          <w:rFonts w:cstheme="minorHAnsi"/>
          <w:sz w:val="24"/>
          <w:szCs w:val="24"/>
        </w:rPr>
        <w:t xml:space="preserve">Jeżeli zgłoszono krzywdzenie ze strony osoby wyznaczonej do prowadzenia interwencji, wówczas interwencja prowadzona jest przez zarząd organizacji. </w:t>
      </w:r>
    </w:p>
    <w:p w14:paraId="0250E733" w14:textId="77777777" w:rsidR="0003503B" w:rsidRDefault="0032468D" w:rsidP="00895DD3">
      <w:pPr>
        <w:pStyle w:val="Akapitzlist"/>
        <w:numPr>
          <w:ilvl w:val="0"/>
          <w:numId w:val="36"/>
        </w:numPr>
        <w:jc w:val="both"/>
        <w:rPr>
          <w:rFonts w:cstheme="minorHAnsi"/>
          <w:sz w:val="24"/>
          <w:szCs w:val="24"/>
        </w:rPr>
      </w:pPr>
      <w:r w:rsidRPr="0003503B">
        <w:rPr>
          <w:rFonts w:cstheme="minorHAnsi"/>
          <w:sz w:val="24"/>
          <w:szCs w:val="24"/>
        </w:rPr>
        <w:t xml:space="preserve"> Jeżeli zgłoszono krzywdzenie ze strony zarządu organizacji, a nie została wyznaczona osoba do prowadzenia interwencji, wówczas działania opisane w niniejszym rozdziale podejmuje osoba, która dostrzegła krzywdzenie lub do której zgłoszono podejrzenie krzywdzenia. </w:t>
      </w:r>
    </w:p>
    <w:p w14:paraId="74C24925" w14:textId="77777777" w:rsidR="0003503B" w:rsidRDefault="0032468D" w:rsidP="00895DD3">
      <w:pPr>
        <w:pStyle w:val="Akapitzlist"/>
        <w:numPr>
          <w:ilvl w:val="0"/>
          <w:numId w:val="36"/>
        </w:numPr>
        <w:jc w:val="both"/>
        <w:rPr>
          <w:rFonts w:cstheme="minorHAnsi"/>
          <w:sz w:val="24"/>
          <w:szCs w:val="24"/>
        </w:rPr>
      </w:pPr>
      <w:r w:rsidRPr="0003503B">
        <w:rPr>
          <w:rFonts w:cstheme="minorHAnsi"/>
          <w:sz w:val="24"/>
          <w:szCs w:val="24"/>
        </w:rPr>
        <w:t xml:space="preserve"> Do udziału w interwencji można doprosić specjalistów, w szczególności psychologów i pedagogów, celem skorzystania z ich pomocy przy rozmowie z dzieckiem o trudnych doświadczeniach. </w:t>
      </w:r>
    </w:p>
    <w:p w14:paraId="5C7D046E" w14:textId="77777777" w:rsidR="0003503B" w:rsidRDefault="0032468D" w:rsidP="00895DD3">
      <w:pPr>
        <w:pStyle w:val="Akapitzlist"/>
        <w:numPr>
          <w:ilvl w:val="0"/>
          <w:numId w:val="36"/>
        </w:numPr>
        <w:jc w:val="both"/>
        <w:rPr>
          <w:rFonts w:cstheme="minorHAnsi"/>
          <w:sz w:val="24"/>
          <w:szCs w:val="24"/>
        </w:rPr>
      </w:pPr>
      <w:r w:rsidRPr="0003503B">
        <w:rPr>
          <w:rFonts w:cstheme="minorHAnsi"/>
          <w:sz w:val="24"/>
          <w:szCs w:val="24"/>
        </w:rPr>
        <w:t xml:space="preserve"> Zarząd organizacji informuje opiekunów o obowiązku zgłoszenia podejrzenia krzywdzenia dziecka do odpowiedniej instytucji (prokuratura/policja lub sąd rodzinno-opiekuńczy, lub najbliższy ośrodek pomocy społecznej). </w:t>
      </w:r>
    </w:p>
    <w:p w14:paraId="431FE7C5" w14:textId="77777777" w:rsidR="0003503B" w:rsidRDefault="0032468D" w:rsidP="00895DD3">
      <w:pPr>
        <w:pStyle w:val="Akapitzlist"/>
        <w:numPr>
          <w:ilvl w:val="0"/>
          <w:numId w:val="36"/>
        </w:numPr>
        <w:jc w:val="both"/>
        <w:rPr>
          <w:rFonts w:cstheme="minorHAnsi"/>
          <w:sz w:val="24"/>
          <w:szCs w:val="24"/>
        </w:rPr>
      </w:pPr>
      <w:r w:rsidRPr="0003503B">
        <w:rPr>
          <w:rFonts w:cstheme="minorHAnsi"/>
          <w:sz w:val="24"/>
          <w:szCs w:val="24"/>
        </w:rPr>
        <w:t xml:space="preserve"> Po poinformowaniu opiekunów zgodnie z punktem poprzedzającym, zarząd organizacji składa zawiadomienie o podejrzeniu przestępstwa do prokuratury/policji lub wniosek o wgląd w sytuację rodziny do sądu rejonowego, wydziału rodzinnego i nieletnich, ośrodka pomocy społecznej. </w:t>
      </w:r>
    </w:p>
    <w:p w14:paraId="3A0B5B6A" w14:textId="77777777" w:rsidR="0003503B" w:rsidRDefault="0032468D" w:rsidP="00895DD3">
      <w:pPr>
        <w:pStyle w:val="Akapitzlist"/>
        <w:numPr>
          <w:ilvl w:val="0"/>
          <w:numId w:val="36"/>
        </w:numPr>
        <w:jc w:val="both"/>
        <w:rPr>
          <w:rFonts w:cstheme="minorHAnsi"/>
          <w:sz w:val="24"/>
          <w:szCs w:val="24"/>
        </w:rPr>
      </w:pPr>
      <w:r w:rsidRPr="0003503B">
        <w:rPr>
          <w:rFonts w:cstheme="minorHAnsi"/>
          <w:sz w:val="24"/>
          <w:szCs w:val="24"/>
        </w:rPr>
        <w:t xml:space="preserve">Dalszy tok postępowania leży w kompetencjach instytucji wskazanych w punkcie poprzedzającym. </w:t>
      </w:r>
    </w:p>
    <w:p w14:paraId="60BECC18" w14:textId="77777777" w:rsidR="0032468D" w:rsidRPr="0003503B" w:rsidRDefault="0032468D" w:rsidP="00895DD3">
      <w:pPr>
        <w:pStyle w:val="Akapitzlist"/>
        <w:numPr>
          <w:ilvl w:val="0"/>
          <w:numId w:val="36"/>
        </w:numPr>
        <w:jc w:val="both"/>
        <w:rPr>
          <w:rFonts w:cstheme="minorHAnsi"/>
          <w:sz w:val="24"/>
          <w:szCs w:val="24"/>
        </w:rPr>
      </w:pPr>
      <w:r w:rsidRPr="0003503B">
        <w:rPr>
          <w:rFonts w:cstheme="minorHAnsi"/>
          <w:sz w:val="24"/>
          <w:szCs w:val="24"/>
        </w:rPr>
        <w:lastRenderedPageBreak/>
        <w:t xml:space="preserve"> Z przebiegu każdej interwencji sporządza się kartę interwencji, której wzór stanowi Załącznik [nr</w:t>
      </w:r>
      <w:r w:rsidR="007C623F" w:rsidRPr="0003503B">
        <w:rPr>
          <w:rFonts w:cstheme="minorHAnsi"/>
          <w:sz w:val="24"/>
          <w:szCs w:val="24"/>
        </w:rPr>
        <w:t xml:space="preserve"> 1</w:t>
      </w:r>
      <w:r w:rsidRPr="0003503B">
        <w:rPr>
          <w:rFonts w:cstheme="minorHAnsi"/>
          <w:sz w:val="24"/>
          <w:szCs w:val="24"/>
        </w:rPr>
        <w:t>] do niniejszej Polityki. Kartę załącza się do rejestru interwencji prowadzonego przez organizację.</w:t>
      </w:r>
    </w:p>
    <w:p w14:paraId="12A8A5B7" w14:textId="77777777" w:rsidR="007C623F" w:rsidRPr="0003503B" w:rsidRDefault="007C623F" w:rsidP="007C623F">
      <w:pPr>
        <w:pStyle w:val="Akapitzlist"/>
        <w:jc w:val="center"/>
        <w:rPr>
          <w:rFonts w:cstheme="minorHAnsi"/>
          <w:b/>
          <w:sz w:val="24"/>
          <w:szCs w:val="24"/>
        </w:rPr>
      </w:pPr>
      <w:r w:rsidRPr="0003503B">
        <w:rPr>
          <w:rFonts w:cstheme="minorHAnsi"/>
          <w:b/>
          <w:sz w:val="24"/>
          <w:szCs w:val="24"/>
        </w:rPr>
        <w:t>§7</w:t>
      </w:r>
    </w:p>
    <w:p w14:paraId="6AEA0DA8" w14:textId="77777777" w:rsidR="007C623F" w:rsidRDefault="007C623F" w:rsidP="00895DD3">
      <w:pPr>
        <w:pStyle w:val="Akapitzlist"/>
        <w:jc w:val="both"/>
        <w:rPr>
          <w:rFonts w:cstheme="minorHAnsi"/>
          <w:sz w:val="24"/>
          <w:szCs w:val="24"/>
        </w:rPr>
      </w:pPr>
      <w:r w:rsidRPr="0003503B">
        <w:rPr>
          <w:rFonts w:cstheme="minorHAnsi"/>
          <w:sz w:val="24"/>
          <w:szCs w:val="24"/>
        </w:rPr>
        <w:t>W przypadku podejrzenia, że życie dziecka jest zagrożone lub grozi mu ciężki uszczerbek na zdrowiu należy niezwłocznie poinformować odpowiednie służby (policja, pogotowie ratunkowe), dzwoniąc pod numer 112 lub 998 (pogotowie). Poinformowania służb dokonuje członek personelu, który pierwszy powziął informację o zagrożeniu i następnie wypełnia kartę interwencji.</w:t>
      </w:r>
    </w:p>
    <w:p w14:paraId="301ADE5E" w14:textId="77777777" w:rsidR="0003503B" w:rsidRPr="0003503B" w:rsidRDefault="0003503B" w:rsidP="007C623F">
      <w:pPr>
        <w:pStyle w:val="Akapitzlist"/>
        <w:rPr>
          <w:rFonts w:cstheme="minorHAnsi"/>
          <w:sz w:val="24"/>
          <w:szCs w:val="24"/>
        </w:rPr>
      </w:pPr>
    </w:p>
    <w:p w14:paraId="11D18B33" w14:textId="77777777" w:rsidR="007C623F" w:rsidRPr="0003503B" w:rsidRDefault="007C623F" w:rsidP="007C623F">
      <w:pPr>
        <w:pStyle w:val="Akapitzlist"/>
        <w:jc w:val="center"/>
        <w:rPr>
          <w:rFonts w:cstheme="minorHAnsi"/>
          <w:b/>
          <w:sz w:val="24"/>
          <w:szCs w:val="24"/>
        </w:rPr>
      </w:pPr>
      <w:r w:rsidRPr="0003503B">
        <w:rPr>
          <w:rFonts w:cstheme="minorHAnsi"/>
          <w:b/>
          <w:sz w:val="24"/>
          <w:szCs w:val="24"/>
        </w:rPr>
        <w:t>§8</w:t>
      </w:r>
    </w:p>
    <w:p w14:paraId="2ED5EF35" w14:textId="77777777" w:rsidR="007C623F" w:rsidRDefault="007C623F" w:rsidP="007C623F">
      <w:pPr>
        <w:pStyle w:val="Akapitzlist"/>
        <w:jc w:val="center"/>
        <w:rPr>
          <w:rFonts w:cstheme="minorHAnsi"/>
          <w:b/>
          <w:sz w:val="24"/>
          <w:szCs w:val="24"/>
        </w:rPr>
      </w:pPr>
      <w:r w:rsidRPr="0003503B">
        <w:rPr>
          <w:rFonts w:cstheme="minorHAnsi"/>
          <w:b/>
          <w:sz w:val="24"/>
          <w:szCs w:val="24"/>
        </w:rPr>
        <w:t>Krzywdzenie przez osobę dorosłą</w:t>
      </w:r>
    </w:p>
    <w:p w14:paraId="60468943" w14:textId="77777777" w:rsidR="0003503B" w:rsidRPr="0003503B" w:rsidRDefault="0003503B" w:rsidP="007C623F">
      <w:pPr>
        <w:pStyle w:val="Akapitzlist"/>
        <w:jc w:val="center"/>
        <w:rPr>
          <w:rFonts w:cstheme="minorHAnsi"/>
          <w:b/>
          <w:sz w:val="24"/>
          <w:szCs w:val="24"/>
        </w:rPr>
      </w:pPr>
    </w:p>
    <w:p w14:paraId="0D0CB459" w14:textId="77777777" w:rsidR="007C623F" w:rsidRPr="0003503B" w:rsidRDefault="007C623F" w:rsidP="00895DD3">
      <w:pPr>
        <w:pStyle w:val="Akapitzlist"/>
        <w:numPr>
          <w:ilvl w:val="0"/>
          <w:numId w:val="7"/>
        </w:numPr>
        <w:jc w:val="both"/>
        <w:rPr>
          <w:rFonts w:cstheme="minorHAnsi"/>
          <w:sz w:val="24"/>
          <w:szCs w:val="24"/>
        </w:rPr>
      </w:pPr>
      <w:r w:rsidRPr="0003503B">
        <w:rPr>
          <w:rFonts w:cstheme="minorHAnsi"/>
          <w:sz w:val="24"/>
          <w:szCs w:val="24"/>
        </w:rPr>
        <w:t>W przypadku gdy zgłoszono krzywdzenie dziecka zarząd organizacji przeprowadza rozmowę z dzieckiem i innymi osobami mającymi lub mogącymi mieć wiedzę o zdarzeniu i o sytuacji osobistej (rodzinnej, zdrowotnej) dziecka, w szczególności jego opiekunami. Zarząd organizacji stara się ustalić przebieg zdarzenia, ale także wpływ zdarzenia na zdrowie psychiczne i fizyczne dziecka. Ustalenia są spisywane na karcie interwencji.</w:t>
      </w:r>
    </w:p>
    <w:p w14:paraId="3B6F681D" w14:textId="77777777" w:rsidR="007C623F" w:rsidRPr="0003503B" w:rsidRDefault="007C623F" w:rsidP="00895DD3">
      <w:pPr>
        <w:pStyle w:val="Akapitzlist"/>
        <w:numPr>
          <w:ilvl w:val="0"/>
          <w:numId w:val="7"/>
        </w:numPr>
        <w:jc w:val="both"/>
        <w:rPr>
          <w:rFonts w:cstheme="minorHAnsi"/>
          <w:sz w:val="24"/>
          <w:szCs w:val="24"/>
        </w:rPr>
      </w:pPr>
      <w:r w:rsidRPr="0003503B">
        <w:rPr>
          <w:rFonts w:cstheme="minorHAnsi"/>
          <w:sz w:val="24"/>
          <w:szCs w:val="24"/>
        </w:rPr>
        <w:t xml:space="preserve">Zarząd organizacji organizuje spotkanie/a z opiekunami dziecka, którym przekazuje informacje o zdarzeniu oraz o potrzebie/możliwości skorzystania ze specjalistycznego wsparcia, w tym u innych organizacji lub służb, </w:t>
      </w:r>
    </w:p>
    <w:p w14:paraId="3BF9F9B3" w14:textId="77777777" w:rsidR="007C623F" w:rsidRPr="0003503B" w:rsidRDefault="007C623F" w:rsidP="00895DD3">
      <w:pPr>
        <w:pStyle w:val="Akapitzlist"/>
        <w:numPr>
          <w:ilvl w:val="0"/>
          <w:numId w:val="7"/>
        </w:numPr>
        <w:jc w:val="both"/>
        <w:rPr>
          <w:rFonts w:cstheme="minorHAnsi"/>
          <w:sz w:val="24"/>
          <w:szCs w:val="24"/>
        </w:rPr>
      </w:pPr>
      <w:r w:rsidRPr="0003503B">
        <w:rPr>
          <w:rFonts w:cstheme="minorHAnsi"/>
          <w:sz w:val="24"/>
          <w:szCs w:val="24"/>
        </w:rPr>
        <w:t>W przypadku, gdy wobec dziecka popełniono przestępstwo zarząd organizacji sporządza zawiadomienie o możliwości popełnienia przestępstwa i przekazuje je do właściwej miejscowo policji lub prokuratury.</w:t>
      </w:r>
    </w:p>
    <w:p w14:paraId="7FED27B5" w14:textId="77777777" w:rsidR="007C623F" w:rsidRPr="0003503B" w:rsidRDefault="007C623F" w:rsidP="00895DD3">
      <w:pPr>
        <w:pStyle w:val="Akapitzlist"/>
        <w:numPr>
          <w:ilvl w:val="0"/>
          <w:numId w:val="7"/>
        </w:numPr>
        <w:jc w:val="both"/>
        <w:rPr>
          <w:rFonts w:cstheme="minorHAnsi"/>
          <w:sz w:val="24"/>
          <w:szCs w:val="24"/>
        </w:rPr>
      </w:pPr>
      <w:r w:rsidRPr="0003503B">
        <w:rPr>
          <w:rFonts w:cstheme="minorHAnsi"/>
          <w:sz w:val="24"/>
          <w:szCs w:val="24"/>
        </w:rPr>
        <w:t>W przypadku, gdy z rozmowy z opiekunami wynika, że nie są oni zainteresowani pomocą dziecku, ignorują zdarzenie lub w inny sposób nie wspierają dziecka, które doświadczyło krzywdzenia zarząd organizacji sporządza wniosek o wgląd w sytuację rodziny, który kieruje do właściwego sądu rodzinnego.</w:t>
      </w:r>
    </w:p>
    <w:p w14:paraId="4819493C" w14:textId="77777777" w:rsidR="007C623F" w:rsidRPr="0003503B" w:rsidRDefault="007C623F" w:rsidP="00895DD3">
      <w:pPr>
        <w:pStyle w:val="Akapitzlist"/>
        <w:numPr>
          <w:ilvl w:val="0"/>
          <w:numId w:val="7"/>
        </w:numPr>
        <w:jc w:val="both"/>
        <w:rPr>
          <w:rFonts w:cstheme="minorHAnsi"/>
          <w:sz w:val="24"/>
          <w:szCs w:val="24"/>
        </w:rPr>
      </w:pPr>
      <w:r w:rsidRPr="0003503B">
        <w:rPr>
          <w:rFonts w:cstheme="minorHAnsi"/>
          <w:sz w:val="24"/>
          <w:szCs w:val="24"/>
        </w:rPr>
        <w:t>W przypadku, gdy z przeprowadzonych ustaleń wynika, że opiekun dziecka zaniedbuje jego potrzeby psychofizyczne lub rodzina jest niewydolna wychowawczo (np. dziecko chodzi w nieadekwatnych do pogody ubraniach, opuszcza miejsce zamieszkania bez nadzoru osoby dorosłej), rodzina stosuje przemoc wobec dziecka (rodzic/inny domownik krzyczy na dziecko, stosuje klapsy lub podobne rodzajowo kary fizyczne), należy poinformować właściwy ośrodek pomocy społecznej o potrzebie pomocy rodzinie, gdy niespełnianie potrzeb wynika z sytuacji ubóstwa, bądź – w przypadku przemocy i zaniedbania – konieczności wszczęcia procedury „Niebieskie Karty”</w:t>
      </w:r>
    </w:p>
    <w:p w14:paraId="0D1B4DA7" w14:textId="77777777" w:rsidR="007C623F" w:rsidRPr="0003503B" w:rsidRDefault="007C623F" w:rsidP="00895DD3">
      <w:pPr>
        <w:pStyle w:val="Akapitzlist"/>
        <w:numPr>
          <w:ilvl w:val="0"/>
          <w:numId w:val="7"/>
        </w:numPr>
        <w:jc w:val="both"/>
        <w:rPr>
          <w:rFonts w:cstheme="minorHAnsi"/>
          <w:sz w:val="24"/>
          <w:szCs w:val="24"/>
        </w:rPr>
      </w:pPr>
      <w:r w:rsidRPr="0003503B">
        <w:rPr>
          <w:rFonts w:cstheme="minorHAnsi"/>
          <w:sz w:val="24"/>
          <w:szCs w:val="24"/>
        </w:rPr>
        <w:t>W przypadku gdy zgłoszono krzywdzenie dziecka przez członka personelu organizacji, wówczas osoba ta zostaje odsunięta od wszelkich form kontaktu z dziećmi (nie tylko dzieckiem pokrzywdzonym) do czasu wyjaśnienia sprawy</w:t>
      </w:r>
    </w:p>
    <w:p w14:paraId="6B7EC4C0" w14:textId="77777777" w:rsidR="007C623F" w:rsidRPr="0003503B" w:rsidRDefault="007C623F" w:rsidP="00895DD3">
      <w:pPr>
        <w:pStyle w:val="Akapitzlist"/>
        <w:numPr>
          <w:ilvl w:val="0"/>
          <w:numId w:val="7"/>
        </w:numPr>
        <w:jc w:val="both"/>
        <w:rPr>
          <w:rFonts w:cstheme="minorHAnsi"/>
          <w:sz w:val="24"/>
          <w:szCs w:val="24"/>
        </w:rPr>
      </w:pPr>
      <w:r w:rsidRPr="0003503B">
        <w:rPr>
          <w:rFonts w:cstheme="minorHAnsi"/>
          <w:sz w:val="24"/>
          <w:szCs w:val="24"/>
        </w:rPr>
        <w:lastRenderedPageBreak/>
        <w:t xml:space="preserve">W przypadku gdy członek personelu organizacji dopuścił się wobec dziecka innej formy krzywdzenia niż popełnienie przestępstwa na jego szkodę, zarząd organizacji powinien zbadać wszystkie okoliczności sprawy, w szczególności wysłuchać osobę podejrzewaną o krzywdzenie, dziecko oraz innych świadków zdarzenia. W </w:t>
      </w:r>
      <w:proofErr w:type="gramStart"/>
      <w:r w:rsidRPr="0003503B">
        <w:rPr>
          <w:rFonts w:cstheme="minorHAnsi"/>
          <w:sz w:val="24"/>
          <w:szCs w:val="24"/>
        </w:rPr>
        <w:t>sytuacji</w:t>
      </w:r>
      <w:proofErr w:type="gramEnd"/>
      <w:r w:rsidRPr="0003503B">
        <w:rPr>
          <w:rFonts w:cstheme="minorHAnsi"/>
          <w:sz w:val="24"/>
          <w:szCs w:val="24"/>
        </w:rPr>
        <w:t xml:space="preserve"> gdy naruszenie dobra dziecka jest znaczne, w szczególności gdy doszło do dyskryminacji lub naruszenia godności dziecka, należy rozważyć rozwiązanie stosunku prawnego z osobą, która dopuściła się krzywdzenia, lub zarekomendować takie rozwiązanie zwierzchnikom tej osoby. Jeżeli osoba, która dopuściła się krzywdzenia, nie jest bezpośrednio zatrudniona przez organizację, lecz przez podmiot trzeci, wówczas należy zarekomendować zakaz wstępu tej osoby na teren organizacji, a w razie potrzeby rozwiązać umowę z instytucją współpracującą</w:t>
      </w:r>
    </w:p>
    <w:p w14:paraId="794EE5B8" w14:textId="77777777" w:rsidR="007C623F" w:rsidRPr="0003503B" w:rsidRDefault="007C623F" w:rsidP="00895DD3">
      <w:pPr>
        <w:pStyle w:val="Akapitzlist"/>
        <w:numPr>
          <w:ilvl w:val="0"/>
          <w:numId w:val="7"/>
        </w:numPr>
        <w:jc w:val="both"/>
        <w:rPr>
          <w:rFonts w:cstheme="minorHAnsi"/>
          <w:sz w:val="24"/>
          <w:szCs w:val="24"/>
        </w:rPr>
      </w:pPr>
      <w:r w:rsidRPr="0003503B">
        <w:rPr>
          <w:rFonts w:cstheme="minorHAnsi"/>
          <w:sz w:val="24"/>
          <w:szCs w:val="24"/>
        </w:rPr>
        <w:t>Wszystkie osoby, które w związku z wykonywaniem obowiązków służbowych powzięły informację o krzywdzeniu dziecka lub informacje z tym związane, są zobowiązane do zachowania tych informacji w tajemnicy, wyłączając informacje przekazywane uprawnionym instytucjom w ramach działań interwencyjnych.</w:t>
      </w:r>
    </w:p>
    <w:p w14:paraId="62CFBA4E" w14:textId="77777777" w:rsidR="007C623F" w:rsidRDefault="007C623F" w:rsidP="00895DD3">
      <w:pPr>
        <w:pStyle w:val="Akapitzlist"/>
        <w:numPr>
          <w:ilvl w:val="0"/>
          <w:numId w:val="7"/>
        </w:numPr>
        <w:jc w:val="both"/>
        <w:rPr>
          <w:rFonts w:cstheme="minorHAnsi"/>
          <w:sz w:val="24"/>
          <w:szCs w:val="24"/>
        </w:rPr>
      </w:pPr>
      <w:r w:rsidRPr="0003503B">
        <w:rPr>
          <w:rFonts w:cstheme="minorHAnsi"/>
          <w:sz w:val="24"/>
          <w:szCs w:val="24"/>
        </w:rPr>
        <w:t>W przypadku gdy podejrzenie zagrożenia bezpieczeństwa dziecka zgłosili opiekunowie dziecka, a podejrzenie to nie zostało potwierdzone, należy o tym fakcie poinformować opiekunów dziecka na piśmie.</w:t>
      </w:r>
    </w:p>
    <w:p w14:paraId="562B22EB" w14:textId="77777777" w:rsidR="0003503B" w:rsidRPr="0003503B" w:rsidRDefault="0003503B" w:rsidP="0003503B">
      <w:pPr>
        <w:pStyle w:val="Akapitzlist"/>
        <w:rPr>
          <w:rFonts w:cstheme="minorHAnsi"/>
          <w:sz w:val="24"/>
          <w:szCs w:val="24"/>
        </w:rPr>
      </w:pPr>
    </w:p>
    <w:p w14:paraId="4FE77061" w14:textId="77777777" w:rsidR="007C623F" w:rsidRPr="0003503B" w:rsidRDefault="007C623F" w:rsidP="007C623F">
      <w:pPr>
        <w:pStyle w:val="Akapitzlist"/>
        <w:jc w:val="center"/>
        <w:rPr>
          <w:rFonts w:cstheme="minorHAnsi"/>
          <w:b/>
          <w:sz w:val="24"/>
          <w:szCs w:val="24"/>
        </w:rPr>
      </w:pPr>
      <w:r w:rsidRPr="0003503B">
        <w:rPr>
          <w:rFonts w:cstheme="minorHAnsi"/>
          <w:b/>
          <w:sz w:val="24"/>
          <w:szCs w:val="24"/>
        </w:rPr>
        <w:t>§9</w:t>
      </w:r>
    </w:p>
    <w:p w14:paraId="7CCF1F5D" w14:textId="77777777" w:rsidR="007C623F" w:rsidRPr="0003503B" w:rsidRDefault="007C623F" w:rsidP="007C623F">
      <w:pPr>
        <w:pStyle w:val="Akapitzlist"/>
        <w:jc w:val="center"/>
        <w:rPr>
          <w:rFonts w:cstheme="minorHAnsi"/>
          <w:b/>
          <w:sz w:val="24"/>
          <w:szCs w:val="24"/>
        </w:rPr>
      </w:pPr>
      <w:r w:rsidRPr="0003503B">
        <w:rPr>
          <w:rFonts w:cstheme="minorHAnsi"/>
          <w:b/>
          <w:sz w:val="24"/>
          <w:szCs w:val="24"/>
        </w:rPr>
        <w:t>Krzywdzenie rówieśnicze</w:t>
      </w:r>
    </w:p>
    <w:p w14:paraId="30F322BB" w14:textId="77777777" w:rsidR="007C623F" w:rsidRPr="0003503B" w:rsidRDefault="007C623F" w:rsidP="007C623F">
      <w:pPr>
        <w:pStyle w:val="Akapitzlist"/>
        <w:jc w:val="center"/>
        <w:rPr>
          <w:rFonts w:cstheme="minorHAnsi"/>
          <w:sz w:val="24"/>
          <w:szCs w:val="24"/>
        </w:rPr>
      </w:pPr>
    </w:p>
    <w:p w14:paraId="7A8821CB" w14:textId="77777777" w:rsidR="007C623F" w:rsidRPr="0003503B" w:rsidRDefault="007C623F" w:rsidP="00895DD3">
      <w:pPr>
        <w:pStyle w:val="Akapitzlist"/>
        <w:numPr>
          <w:ilvl w:val="0"/>
          <w:numId w:val="9"/>
        </w:numPr>
        <w:jc w:val="both"/>
        <w:rPr>
          <w:rFonts w:cstheme="minorHAnsi"/>
          <w:sz w:val="24"/>
          <w:szCs w:val="24"/>
        </w:rPr>
      </w:pPr>
      <w:r w:rsidRPr="0003503B">
        <w:rPr>
          <w:rFonts w:cstheme="minorHAnsi"/>
          <w:sz w:val="24"/>
          <w:szCs w:val="24"/>
        </w:rPr>
        <w:t>W przypadku podejrzenia krzywdzenia dziecka przez inne dziecko przebywające w organizacji (np. na zajęciach grupowych) należy przeprowadzić rozmowę z dzieckiem podejrzewanym o krzywdzenie oraz jego opiekunami, a także oddzielnie z dzieckiem poddawanym krzywdzeniu i jego opiekunami. Ponadto należy porozmawiać z innymi osobami mającymi wiedzę o zdarzeniu. W trakcie rozmów należy dążyć do ustalenia przebiegu zdarzenia, a także wpływu zdarzenia na zdrowie psychiczne i fizyczne dziecka krzywdzonego. Ustalenia są spisywane na karcie interwencji. Dla dziecka krzywdzącego oraz krzywdzonego sporządza się oddzielne karty interwencji.</w:t>
      </w:r>
    </w:p>
    <w:p w14:paraId="53855BFC" w14:textId="77777777" w:rsidR="007C623F" w:rsidRPr="0003503B" w:rsidRDefault="007C623F" w:rsidP="00895DD3">
      <w:pPr>
        <w:pStyle w:val="Akapitzlist"/>
        <w:numPr>
          <w:ilvl w:val="0"/>
          <w:numId w:val="9"/>
        </w:numPr>
        <w:jc w:val="both"/>
        <w:rPr>
          <w:rFonts w:cstheme="minorHAnsi"/>
          <w:sz w:val="24"/>
          <w:szCs w:val="24"/>
        </w:rPr>
      </w:pPr>
      <w:r w:rsidRPr="0003503B">
        <w:rPr>
          <w:rFonts w:cstheme="minorHAnsi"/>
          <w:sz w:val="24"/>
          <w:szCs w:val="24"/>
        </w:rPr>
        <w:t>Wspólnie z opiekunami dziecka krzywdzącego należy opracować plan naprawczy, celem zmiany niepożądanych zachowań.</w:t>
      </w:r>
    </w:p>
    <w:p w14:paraId="3E26BA79" w14:textId="77777777" w:rsidR="007C623F" w:rsidRPr="0003503B" w:rsidRDefault="007C623F" w:rsidP="00895DD3">
      <w:pPr>
        <w:pStyle w:val="Akapitzlist"/>
        <w:numPr>
          <w:ilvl w:val="0"/>
          <w:numId w:val="9"/>
        </w:numPr>
        <w:jc w:val="both"/>
        <w:rPr>
          <w:rFonts w:cstheme="minorHAnsi"/>
          <w:sz w:val="24"/>
          <w:szCs w:val="24"/>
        </w:rPr>
      </w:pPr>
      <w:r w:rsidRPr="0003503B">
        <w:rPr>
          <w:rFonts w:cstheme="minorHAnsi"/>
          <w:sz w:val="24"/>
          <w:szCs w:val="24"/>
        </w:rPr>
        <w:t>Z opiekunami dziecka poddawanego krzywdzeniu należy opracować plan zapewnienia mu bezpieczeństwa, włączając w ten plan sposoby odizolowania go od źródeł zagrożenia.</w:t>
      </w:r>
    </w:p>
    <w:p w14:paraId="6ECC8B52" w14:textId="77777777" w:rsidR="007C623F" w:rsidRPr="0003503B" w:rsidRDefault="007C623F" w:rsidP="00895DD3">
      <w:pPr>
        <w:pStyle w:val="Akapitzlist"/>
        <w:numPr>
          <w:ilvl w:val="0"/>
          <w:numId w:val="9"/>
        </w:numPr>
        <w:jc w:val="both"/>
        <w:rPr>
          <w:rFonts w:cstheme="minorHAnsi"/>
          <w:sz w:val="24"/>
          <w:szCs w:val="24"/>
        </w:rPr>
      </w:pPr>
      <w:r w:rsidRPr="0003503B">
        <w:rPr>
          <w:rFonts w:cstheme="minorHAnsi"/>
          <w:sz w:val="24"/>
          <w:szCs w:val="24"/>
        </w:rPr>
        <w:t>W trakcie rozmów należy upewnić się, że dziecko podejrzewane o krzywdzenie innego dziecka samo nie jest krzywdzone przez opiekunów, innych dorosłych bądź inne dzieci. W przypadku potwierdzenia takiej okoliczności należy podjąć interwencję także w stosunku do tego dziecka.</w:t>
      </w:r>
    </w:p>
    <w:p w14:paraId="3809C10D" w14:textId="77777777" w:rsidR="007C623F" w:rsidRPr="0003503B" w:rsidRDefault="007C623F" w:rsidP="00895DD3">
      <w:pPr>
        <w:pStyle w:val="Akapitzlist"/>
        <w:numPr>
          <w:ilvl w:val="0"/>
          <w:numId w:val="9"/>
        </w:numPr>
        <w:jc w:val="both"/>
        <w:rPr>
          <w:rFonts w:cstheme="minorHAnsi"/>
          <w:sz w:val="24"/>
          <w:szCs w:val="24"/>
        </w:rPr>
      </w:pPr>
      <w:r w:rsidRPr="0003503B">
        <w:rPr>
          <w:rFonts w:cstheme="minorHAnsi"/>
          <w:sz w:val="24"/>
          <w:szCs w:val="24"/>
        </w:rPr>
        <w:t xml:space="preserve">W przypadku, gdy dziecko krzywdzące nie uczestniczy w działaniach organizacji należy porozmawiać z dzieckiem poddawanym krzywdzeniu, innymi osobami </w:t>
      </w:r>
      <w:r w:rsidRPr="0003503B">
        <w:rPr>
          <w:rFonts w:cstheme="minorHAnsi"/>
          <w:sz w:val="24"/>
          <w:szCs w:val="24"/>
        </w:rPr>
        <w:lastRenderedPageBreak/>
        <w:t>mającymi wiedzę o zdarzeniu, a także z opiekunami dziecka krzywdzonego celem ustalenia przebiegu zdarzenia, a także wpływu zdarzenia na zdrowie psychiczne i fizyczne dziecka. Zarząd organizacji organizuje spotkanie/a z opiekunami dziecka, którym przekazuje informacje o zdarzeniu oraz o potrzebie/możliwości skorzystania ze specjalistycznego wsparcia, w tym u innych organizacji lub służb oraz o sposobach reakcji na zdarzenie (poinformowanie sądu rodzinnego, poinformowanie szkoły, poinformowanie opiekunów dziecka krzywdzącego).</w:t>
      </w:r>
    </w:p>
    <w:p w14:paraId="693FD7BA" w14:textId="77777777" w:rsidR="007C623F" w:rsidRPr="0003503B" w:rsidRDefault="007C623F" w:rsidP="00895DD3">
      <w:pPr>
        <w:pStyle w:val="Akapitzlist"/>
        <w:numPr>
          <w:ilvl w:val="0"/>
          <w:numId w:val="9"/>
        </w:numPr>
        <w:jc w:val="both"/>
        <w:rPr>
          <w:rFonts w:cstheme="minorHAnsi"/>
          <w:sz w:val="24"/>
          <w:szCs w:val="24"/>
        </w:rPr>
      </w:pPr>
      <w:r w:rsidRPr="0003503B">
        <w:rPr>
          <w:rFonts w:cstheme="minorHAnsi"/>
          <w:sz w:val="24"/>
          <w:szCs w:val="24"/>
        </w:rPr>
        <w:t>Jeżeli osobą podejrzewaną o krzywdzenie jest dziecko w wieku od 13 do 17 lat, a jego zachowanie stanowi czyn karalny, należy ponadto poinformować właściwy miejscowo sąd rodzinny lub policję poprzez pisemne zawiadomienie</w:t>
      </w:r>
    </w:p>
    <w:p w14:paraId="5143E9C3" w14:textId="77777777" w:rsidR="007C623F" w:rsidRPr="0003503B" w:rsidRDefault="007C623F" w:rsidP="00895DD3">
      <w:pPr>
        <w:pStyle w:val="Akapitzlist"/>
        <w:numPr>
          <w:ilvl w:val="0"/>
          <w:numId w:val="9"/>
        </w:numPr>
        <w:jc w:val="both"/>
        <w:rPr>
          <w:rFonts w:cstheme="minorHAnsi"/>
          <w:sz w:val="24"/>
          <w:szCs w:val="24"/>
        </w:rPr>
      </w:pPr>
      <w:r w:rsidRPr="0003503B">
        <w:rPr>
          <w:rFonts w:cstheme="minorHAnsi"/>
          <w:sz w:val="24"/>
          <w:szCs w:val="24"/>
        </w:rPr>
        <w:t>Jeżeli osobą podejrzewaną o krzywdzenie jest dziecko powyżej lat 17, a jego zachowanie stanowi przestępstwo, wówczas należy poinformować właściwą miejscowo jednostkę policji lub prokuratury poprzez pisemne zawiadomienie.</w:t>
      </w:r>
    </w:p>
    <w:p w14:paraId="356BCCF6" w14:textId="77777777" w:rsidR="007C623F" w:rsidRPr="0003503B" w:rsidRDefault="007C623F" w:rsidP="007C623F">
      <w:pPr>
        <w:pStyle w:val="Akapitzlist"/>
        <w:rPr>
          <w:rFonts w:cstheme="minorHAnsi"/>
          <w:sz w:val="24"/>
          <w:szCs w:val="24"/>
        </w:rPr>
      </w:pPr>
    </w:p>
    <w:p w14:paraId="03A2BB29" w14:textId="77777777" w:rsidR="007C623F" w:rsidRPr="0003503B" w:rsidRDefault="007C623F" w:rsidP="007C623F">
      <w:pPr>
        <w:pStyle w:val="Akapitzlist"/>
        <w:jc w:val="center"/>
        <w:rPr>
          <w:rFonts w:cstheme="minorHAnsi"/>
          <w:b/>
          <w:sz w:val="24"/>
          <w:szCs w:val="24"/>
        </w:rPr>
      </w:pPr>
      <w:r w:rsidRPr="0003503B">
        <w:rPr>
          <w:rFonts w:cstheme="minorHAnsi"/>
          <w:b/>
          <w:sz w:val="24"/>
          <w:szCs w:val="24"/>
        </w:rPr>
        <w:t>Rozdział VI</w:t>
      </w:r>
    </w:p>
    <w:p w14:paraId="14F2B371" w14:textId="77777777" w:rsidR="007C623F" w:rsidRPr="0003503B" w:rsidRDefault="007C623F" w:rsidP="007C623F">
      <w:pPr>
        <w:pStyle w:val="Akapitzlist"/>
        <w:jc w:val="center"/>
        <w:rPr>
          <w:rFonts w:cstheme="minorHAnsi"/>
          <w:b/>
          <w:sz w:val="24"/>
          <w:szCs w:val="24"/>
        </w:rPr>
      </w:pPr>
      <w:r w:rsidRPr="0003503B">
        <w:rPr>
          <w:rFonts w:cstheme="minorHAnsi"/>
          <w:b/>
          <w:sz w:val="24"/>
          <w:szCs w:val="24"/>
        </w:rPr>
        <w:t>Zasady ochrony wizerunku dziecka</w:t>
      </w:r>
    </w:p>
    <w:p w14:paraId="3DDABB96" w14:textId="77777777" w:rsidR="00B0730D" w:rsidRPr="0003503B" w:rsidRDefault="00B0730D" w:rsidP="007C623F">
      <w:pPr>
        <w:pStyle w:val="Akapitzlist"/>
        <w:jc w:val="center"/>
        <w:rPr>
          <w:rFonts w:cstheme="minorHAnsi"/>
          <w:sz w:val="24"/>
          <w:szCs w:val="24"/>
        </w:rPr>
      </w:pPr>
      <w:r w:rsidRPr="0003503B">
        <w:rPr>
          <w:rFonts w:cstheme="minorHAnsi"/>
          <w:b/>
          <w:sz w:val="24"/>
          <w:szCs w:val="24"/>
        </w:rPr>
        <w:t>§ 10</w:t>
      </w:r>
    </w:p>
    <w:p w14:paraId="0B5B328D" w14:textId="77777777" w:rsidR="00B0730D" w:rsidRPr="0003503B" w:rsidRDefault="00B0730D" w:rsidP="00B0730D">
      <w:pPr>
        <w:pStyle w:val="Akapitzlist"/>
        <w:rPr>
          <w:rFonts w:cstheme="minorHAnsi"/>
          <w:sz w:val="24"/>
          <w:szCs w:val="24"/>
        </w:rPr>
      </w:pPr>
    </w:p>
    <w:p w14:paraId="44AF0285" w14:textId="77777777" w:rsidR="00B0730D" w:rsidRPr="0003503B" w:rsidRDefault="00B0730D" w:rsidP="00895DD3">
      <w:pPr>
        <w:pStyle w:val="Akapitzlist"/>
        <w:numPr>
          <w:ilvl w:val="0"/>
          <w:numId w:val="10"/>
        </w:numPr>
        <w:jc w:val="both"/>
        <w:rPr>
          <w:rFonts w:cstheme="minorHAnsi"/>
          <w:sz w:val="24"/>
          <w:szCs w:val="24"/>
        </w:rPr>
      </w:pPr>
      <w:r w:rsidRPr="0003503B">
        <w:rPr>
          <w:rFonts w:cstheme="minorHAnsi"/>
          <w:sz w:val="24"/>
          <w:szCs w:val="24"/>
        </w:rPr>
        <w:t>Organizacja zapewnia najwyższe standardy ochrony danych osobowych dzieci zgodnie z obowiązującymi przepisami prawa.</w:t>
      </w:r>
    </w:p>
    <w:p w14:paraId="0900841B" w14:textId="77777777" w:rsidR="00B0730D" w:rsidRPr="0003503B" w:rsidRDefault="00B0730D" w:rsidP="00895DD3">
      <w:pPr>
        <w:pStyle w:val="Akapitzlist"/>
        <w:numPr>
          <w:ilvl w:val="0"/>
          <w:numId w:val="10"/>
        </w:numPr>
        <w:jc w:val="both"/>
        <w:rPr>
          <w:rFonts w:cstheme="minorHAnsi"/>
          <w:sz w:val="24"/>
          <w:szCs w:val="24"/>
        </w:rPr>
      </w:pPr>
      <w:r w:rsidRPr="0003503B">
        <w:rPr>
          <w:rFonts w:cstheme="minorHAnsi"/>
          <w:sz w:val="24"/>
          <w:szCs w:val="24"/>
        </w:rPr>
        <w:t>Organizacja, uznając prawo dziecka do prywatności i ochrony dóbr osobistych, zapewnia ochronę wizerunku dziecka.</w:t>
      </w:r>
    </w:p>
    <w:p w14:paraId="73D8C6D6" w14:textId="77777777" w:rsidR="00B0730D" w:rsidRPr="0003503B" w:rsidRDefault="00B0730D" w:rsidP="00895DD3">
      <w:pPr>
        <w:pStyle w:val="Akapitzlist"/>
        <w:numPr>
          <w:ilvl w:val="0"/>
          <w:numId w:val="10"/>
        </w:numPr>
        <w:jc w:val="both"/>
        <w:rPr>
          <w:rFonts w:cstheme="minorHAnsi"/>
          <w:sz w:val="24"/>
          <w:szCs w:val="24"/>
        </w:rPr>
      </w:pPr>
      <w:r w:rsidRPr="0003503B">
        <w:rPr>
          <w:rFonts w:cstheme="minorHAnsi"/>
          <w:sz w:val="24"/>
          <w:szCs w:val="24"/>
        </w:rPr>
        <w:t>Wytyczne dotyczące zasad publikacji wizerunku dziecka stanowią Załącznik [nr 2] do niniejszej Polityki.</w:t>
      </w:r>
    </w:p>
    <w:p w14:paraId="5E510770" w14:textId="77777777" w:rsidR="00B0730D" w:rsidRPr="0003503B" w:rsidRDefault="00B0730D" w:rsidP="00B0730D">
      <w:pPr>
        <w:ind w:left="720"/>
        <w:jc w:val="center"/>
        <w:rPr>
          <w:rFonts w:cstheme="minorHAnsi"/>
          <w:b/>
          <w:sz w:val="24"/>
          <w:szCs w:val="24"/>
        </w:rPr>
      </w:pPr>
      <w:r w:rsidRPr="0003503B">
        <w:rPr>
          <w:rFonts w:cstheme="minorHAnsi"/>
          <w:b/>
          <w:sz w:val="24"/>
          <w:szCs w:val="24"/>
        </w:rPr>
        <w:t>§11</w:t>
      </w:r>
    </w:p>
    <w:p w14:paraId="65972BBA" w14:textId="77777777" w:rsidR="00B0730D" w:rsidRPr="0003503B" w:rsidRDefault="00B0730D" w:rsidP="00895DD3">
      <w:pPr>
        <w:pStyle w:val="Akapitzlist"/>
        <w:numPr>
          <w:ilvl w:val="0"/>
          <w:numId w:val="11"/>
        </w:numPr>
        <w:jc w:val="both"/>
        <w:rPr>
          <w:rFonts w:cstheme="minorHAnsi"/>
          <w:color w:val="FF0000"/>
          <w:sz w:val="24"/>
          <w:szCs w:val="24"/>
        </w:rPr>
      </w:pPr>
      <w:r w:rsidRPr="0003503B">
        <w:rPr>
          <w:rFonts w:cstheme="minorHAnsi"/>
          <w:sz w:val="24"/>
          <w:szCs w:val="24"/>
        </w:rPr>
        <w:t>Personelowi organizacji nie wolno umożliwiać przedstawicielom mediów utrwalania wizerunku dziecka (filmowanie, fotografowanie, nagrywanie głosu dziecka) na terenie organizacji bez pisemnej zgody opiekuna dziecka</w:t>
      </w:r>
      <w:r w:rsidR="0003503B">
        <w:rPr>
          <w:rFonts w:cstheme="minorHAnsi"/>
          <w:sz w:val="24"/>
          <w:szCs w:val="24"/>
        </w:rPr>
        <w:t>.</w:t>
      </w:r>
    </w:p>
    <w:p w14:paraId="737568D1" w14:textId="77777777" w:rsidR="00B0730D" w:rsidRPr="0003503B" w:rsidRDefault="00B0730D" w:rsidP="00895DD3">
      <w:pPr>
        <w:pStyle w:val="Akapitzlist"/>
        <w:numPr>
          <w:ilvl w:val="0"/>
          <w:numId w:val="11"/>
        </w:numPr>
        <w:jc w:val="both"/>
        <w:rPr>
          <w:rFonts w:cstheme="minorHAnsi"/>
          <w:sz w:val="24"/>
          <w:szCs w:val="24"/>
        </w:rPr>
      </w:pPr>
      <w:r w:rsidRPr="0003503B">
        <w:rPr>
          <w:rFonts w:cstheme="minorHAnsi"/>
          <w:sz w:val="24"/>
          <w:szCs w:val="24"/>
        </w:rPr>
        <w:t>W celu uzyskania zgody, o której mowa powyżej, personel organizacji może skontaktować się z opiekunem dziecka i ustalić procedurę uzyskania zgody. Niedopuszczalne jest podanie przedstawicielowi mediów danych kontaktowych do opiekuna dziecka – bez wiedzy i zgody tego opiekuna.</w:t>
      </w:r>
    </w:p>
    <w:p w14:paraId="7A43097E" w14:textId="77777777" w:rsidR="00C16987" w:rsidRPr="0003503B" w:rsidRDefault="00B0730D" w:rsidP="00895DD3">
      <w:pPr>
        <w:pStyle w:val="Akapitzlist"/>
        <w:numPr>
          <w:ilvl w:val="0"/>
          <w:numId w:val="11"/>
        </w:numPr>
        <w:jc w:val="both"/>
        <w:rPr>
          <w:rFonts w:cstheme="minorHAnsi"/>
          <w:sz w:val="24"/>
          <w:szCs w:val="24"/>
        </w:rPr>
      </w:pPr>
      <w:r w:rsidRPr="0003503B">
        <w:rPr>
          <w:rFonts w:cstheme="minorHAnsi"/>
          <w:sz w:val="24"/>
          <w:szCs w:val="24"/>
        </w:rPr>
        <w:t>Jeżeli wizerunek dziecka stanowi jedynie szczegół całości, takiej jak: zgromadzenie, krajobraz, publiczna impreza, zgoda opiekuna na utrwalanie wizerunku dziecka nie jest wymagana.</w:t>
      </w:r>
    </w:p>
    <w:p w14:paraId="78D01271" w14:textId="77777777" w:rsidR="00B0730D" w:rsidRPr="0003503B" w:rsidRDefault="00B0730D" w:rsidP="00B0730D">
      <w:pPr>
        <w:ind w:left="720"/>
        <w:jc w:val="center"/>
        <w:rPr>
          <w:rFonts w:cstheme="minorHAnsi"/>
          <w:b/>
          <w:sz w:val="24"/>
          <w:szCs w:val="24"/>
        </w:rPr>
      </w:pPr>
      <w:r w:rsidRPr="0003503B">
        <w:rPr>
          <w:rFonts w:cstheme="minorHAnsi"/>
          <w:b/>
          <w:sz w:val="24"/>
          <w:szCs w:val="24"/>
        </w:rPr>
        <w:t>§12</w:t>
      </w:r>
    </w:p>
    <w:p w14:paraId="61607A00" w14:textId="77777777" w:rsidR="00B0730D" w:rsidRPr="0003503B" w:rsidRDefault="00B0730D" w:rsidP="00895DD3">
      <w:pPr>
        <w:pStyle w:val="Akapitzlist"/>
        <w:numPr>
          <w:ilvl w:val="0"/>
          <w:numId w:val="12"/>
        </w:numPr>
        <w:jc w:val="both"/>
        <w:rPr>
          <w:rFonts w:cstheme="minorHAnsi"/>
          <w:sz w:val="24"/>
          <w:szCs w:val="24"/>
        </w:rPr>
      </w:pPr>
      <w:r w:rsidRPr="0003503B">
        <w:rPr>
          <w:rFonts w:cstheme="minorHAnsi"/>
          <w:sz w:val="24"/>
          <w:szCs w:val="24"/>
        </w:rPr>
        <w:t>Upublicznienie przez członka personelu wizerunku dziecka utrwalonego w jakiejkolwiek formie (fotografia, nagranie audio-wideo) wymaga pisemnej zgody opiekuna dziecka. Dobrą praktyką jest również pozyskiwanie zgód samych dzieci.</w:t>
      </w:r>
    </w:p>
    <w:p w14:paraId="4D354311" w14:textId="77777777" w:rsidR="00B0730D" w:rsidRPr="0003503B" w:rsidRDefault="00B0730D" w:rsidP="00895DD3">
      <w:pPr>
        <w:pStyle w:val="Akapitzlist"/>
        <w:numPr>
          <w:ilvl w:val="0"/>
          <w:numId w:val="12"/>
        </w:numPr>
        <w:jc w:val="both"/>
        <w:rPr>
          <w:rFonts w:cstheme="minorHAnsi"/>
          <w:sz w:val="24"/>
          <w:szCs w:val="24"/>
        </w:rPr>
      </w:pPr>
      <w:r w:rsidRPr="0003503B">
        <w:rPr>
          <w:rFonts w:cstheme="minorHAnsi"/>
          <w:sz w:val="24"/>
          <w:szCs w:val="24"/>
        </w:rPr>
        <w:lastRenderedPageBreak/>
        <w:t>Pisemna zgoda, o której mowa w ust. 1, powinna zawierać informację, gdzie będzie umieszczony zarejestrowany wizerunek i w jakim kontekście będzie wykorzystywany (np. że umieszczony zostanie na stronie www.facebook.com w celach promocyjnych).</w:t>
      </w:r>
    </w:p>
    <w:p w14:paraId="53A17117" w14:textId="741A3EBF" w:rsidR="00B0730D" w:rsidRPr="0003503B" w:rsidRDefault="00B0730D" w:rsidP="00B0730D">
      <w:pPr>
        <w:ind w:left="708"/>
        <w:jc w:val="center"/>
        <w:rPr>
          <w:rFonts w:cstheme="minorHAnsi"/>
          <w:b/>
          <w:sz w:val="24"/>
          <w:szCs w:val="24"/>
        </w:rPr>
      </w:pPr>
      <w:r w:rsidRPr="0003503B">
        <w:rPr>
          <w:rFonts w:cstheme="minorHAnsi"/>
          <w:b/>
          <w:sz w:val="24"/>
          <w:szCs w:val="24"/>
        </w:rPr>
        <w:t>Rozdział VII</w:t>
      </w:r>
    </w:p>
    <w:p w14:paraId="737C7451" w14:textId="77777777" w:rsidR="00B0730D" w:rsidRPr="0003503B" w:rsidRDefault="00B0730D" w:rsidP="00B0730D">
      <w:pPr>
        <w:ind w:left="708"/>
        <w:jc w:val="center"/>
        <w:rPr>
          <w:rFonts w:cstheme="minorHAnsi"/>
          <w:b/>
          <w:sz w:val="24"/>
          <w:szCs w:val="24"/>
        </w:rPr>
      </w:pPr>
      <w:r w:rsidRPr="0003503B">
        <w:rPr>
          <w:rFonts w:cstheme="minorHAnsi"/>
          <w:b/>
          <w:sz w:val="24"/>
          <w:szCs w:val="24"/>
        </w:rPr>
        <w:t>Monitoring stosowania Polityki</w:t>
      </w:r>
    </w:p>
    <w:p w14:paraId="08873606" w14:textId="35B822C2" w:rsidR="00B0730D" w:rsidRPr="0003503B" w:rsidRDefault="008E49B0" w:rsidP="00B0730D">
      <w:pPr>
        <w:ind w:left="708"/>
        <w:jc w:val="center"/>
        <w:rPr>
          <w:rFonts w:cstheme="minorHAnsi"/>
          <w:b/>
          <w:sz w:val="24"/>
          <w:szCs w:val="24"/>
        </w:rPr>
      </w:pPr>
      <w:r w:rsidRPr="0003503B">
        <w:rPr>
          <w:rFonts w:cstheme="minorHAnsi"/>
          <w:b/>
          <w:sz w:val="24"/>
          <w:szCs w:val="24"/>
        </w:rPr>
        <w:t>§ 1</w:t>
      </w:r>
      <w:r w:rsidR="00DE4AF3">
        <w:rPr>
          <w:rFonts w:cstheme="minorHAnsi"/>
          <w:b/>
          <w:sz w:val="24"/>
          <w:szCs w:val="24"/>
        </w:rPr>
        <w:t>3</w:t>
      </w:r>
    </w:p>
    <w:p w14:paraId="46303B8D" w14:textId="2CB206C3" w:rsidR="008E49B0" w:rsidRPr="0003503B" w:rsidRDefault="008E49B0" w:rsidP="00895DD3">
      <w:pPr>
        <w:pStyle w:val="Akapitzlist"/>
        <w:numPr>
          <w:ilvl w:val="0"/>
          <w:numId w:val="18"/>
        </w:numPr>
        <w:jc w:val="both"/>
        <w:rPr>
          <w:rFonts w:cstheme="minorHAnsi"/>
          <w:sz w:val="24"/>
          <w:szCs w:val="24"/>
        </w:rPr>
      </w:pPr>
      <w:r w:rsidRPr="0003503B">
        <w:rPr>
          <w:rFonts w:cstheme="minorHAnsi"/>
          <w:sz w:val="24"/>
          <w:szCs w:val="24"/>
        </w:rPr>
        <w:t xml:space="preserve">Zarząd organizacji wyznacza </w:t>
      </w:r>
      <w:r w:rsidR="00DE4AF3">
        <w:rPr>
          <w:rFonts w:cstheme="minorHAnsi"/>
          <w:sz w:val="24"/>
          <w:szCs w:val="24"/>
        </w:rPr>
        <w:t xml:space="preserve">osobę każdorazowo powołaną na stanowisko zastępcy przewodniczącego zarządu </w:t>
      </w:r>
      <w:r w:rsidRPr="0003503B">
        <w:rPr>
          <w:rFonts w:cstheme="minorHAnsi"/>
          <w:sz w:val="24"/>
          <w:szCs w:val="24"/>
        </w:rPr>
        <w:t>jako osobę odpowiedzialną za Politykę ochrony dzieci w organizacji.</w:t>
      </w:r>
    </w:p>
    <w:p w14:paraId="436972FA" w14:textId="77777777" w:rsidR="008E49B0" w:rsidRPr="0003503B" w:rsidRDefault="008E49B0" w:rsidP="00895DD3">
      <w:pPr>
        <w:pStyle w:val="Akapitzlist"/>
        <w:numPr>
          <w:ilvl w:val="0"/>
          <w:numId w:val="18"/>
        </w:numPr>
        <w:jc w:val="both"/>
        <w:rPr>
          <w:rFonts w:cstheme="minorHAnsi"/>
          <w:sz w:val="24"/>
          <w:szCs w:val="24"/>
        </w:rPr>
      </w:pPr>
      <w:r w:rsidRPr="0003503B">
        <w:rPr>
          <w:rFonts w:cstheme="minorHAnsi"/>
          <w:sz w:val="24"/>
          <w:szCs w:val="24"/>
        </w:rPr>
        <w:t>Osoba, o której mowa w punkcie poprzedzającym, jest odpowiedzialna za monitorowanie realizacji Polityki, za reagowanie na sygnały naruszenia Polityki i prowadzenie rejestru zgłoszeń oraz za proponowanie zmian w Polityce</w:t>
      </w:r>
    </w:p>
    <w:p w14:paraId="3F6CCA18" w14:textId="77777777" w:rsidR="008E49B0" w:rsidRPr="0003503B" w:rsidRDefault="008E49B0" w:rsidP="00895DD3">
      <w:pPr>
        <w:pStyle w:val="Akapitzlist"/>
        <w:numPr>
          <w:ilvl w:val="0"/>
          <w:numId w:val="18"/>
        </w:numPr>
        <w:jc w:val="both"/>
        <w:rPr>
          <w:rFonts w:cstheme="minorHAnsi"/>
          <w:sz w:val="24"/>
          <w:szCs w:val="24"/>
        </w:rPr>
      </w:pPr>
      <w:r w:rsidRPr="0003503B">
        <w:rPr>
          <w:rFonts w:cstheme="minorHAnsi"/>
          <w:sz w:val="24"/>
          <w:szCs w:val="24"/>
        </w:rPr>
        <w:t>Osoba, o której mowa w ust. 1 niniejszego paragrafu, przeprowadza wśród personelu organizacji, raz na 12 miesięcy, ankietę monitorującą poziom realizacji Polityki. Wzór ankiety stanowi Załącznik [nr 3] do niniejszej Polityki.</w:t>
      </w:r>
    </w:p>
    <w:p w14:paraId="4B91DC6D" w14:textId="77777777" w:rsidR="008E49B0" w:rsidRPr="0003503B" w:rsidRDefault="008E49B0" w:rsidP="00895DD3">
      <w:pPr>
        <w:pStyle w:val="Akapitzlist"/>
        <w:numPr>
          <w:ilvl w:val="0"/>
          <w:numId w:val="18"/>
        </w:numPr>
        <w:jc w:val="both"/>
        <w:rPr>
          <w:rFonts w:cstheme="minorHAnsi"/>
          <w:sz w:val="24"/>
          <w:szCs w:val="24"/>
        </w:rPr>
      </w:pPr>
      <w:r w:rsidRPr="0003503B">
        <w:rPr>
          <w:rFonts w:cstheme="minorHAnsi"/>
          <w:sz w:val="24"/>
          <w:szCs w:val="24"/>
        </w:rPr>
        <w:t>W ankiecie personel może proponować zmiany Polityki oraz wskazywać naruszenia Polityki w organizacji.</w:t>
      </w:r>
    </w:p>
    <w:p w14:paraId="35C2160B" w14:textId="77777777" w:rsidR="008E49B0" w:rsidRPr="0003503B" w:rsidRDefault="008E49B0" w:rsidP="00895DD3">
      <w:pPr>
        <w:pStyle w:val="Akapitzlist"/>
        <w:numPr>
          <w:ilvl w:val="0"/>
          <w:numId w:val="18"/>
        </w:numPr>
        <w:jc w:val="both"/>
        <w:rPr>
          <w:rFonts w:cstheme="minorHAnsi"/>
          <w:sz w:val="24"/>
          <w:szCs w:val="24"/>
        </w:rPr>
      </w:pPr>
      <w:r w:rsidRPr="0003503B">
        <w:rPr>
          <w:rFonts w:cstheme="minorHAnsi"/>
          <w:sz w:val="24"/>
          <w:szCs w:val="24"/>
        </w:rPr>
        <w:t>Osoba, o której mowa w ust. 1 niniejszego paragrafu, dokonuje opracowania ankiet wypełnionych przez członków personelu. Sporządza na tej podstawie raport z monitoringu, który następnie przekazuje zarządowi organizacji.</w:t>
      </w:r>
    </w:p>
    <w:p w14:paraId="71D472AB" w14:textId="77777777" w:rsidR="008E49B0" w:rsidRPr="0003503B" w:rsidRDefault="008E49B0" w:rsidP="00895DD3">
      <w:pPr>
        <w:pStyle w:val="Akapitzlist"/>
        <w:numPr>
          <w:ilvl w:val="0"/>
          <w:numId w:val="18"/>
        </w:numPr>
        <w:jc w:val="both"/>
        <w:rPr>
          <w:rFonts w:cstheme="minorHAnsi"/>
          <w:sz w:val="24"/>
          <w:szCs w:val="24"/>
        </w:rPr>
      </w:pPr>
      <w:r w:rsidRPr="0003503B">
        <w:rPr>
          <w:rFonts w:cstheme="minorHAnsi"/>
          <w:sz w:val="24"/>
          <w:szCs w:val="24"/>
        </w:rPr>
        <w:t>Zarząd organizacji wprowadza do Polityki niezbędne zmiany i ogłasza personelowi, dzieciom i ich opiekunom nowe brzmienie Polityki.</w:t>
      </w:r>
    </w:p>
    <w:p w14:paraId="7E3FFFAE" w14:textId="77777777" w:rsidR="008E49B0" w:rsidRPr="0003503B" w:rsidRDefault="008E49B0" w:rsidP="008E49B0">
      <w:pPr>
        <w:pStyle w:val="Akapitzlist"/>
        <w:ind w:left="1068"/>
        <w:rPr>
          <w:rFonts w:cstheme="minorHAnsi"/>
          <w:sz w:val="24"/>
          <w:szCs w:val="24"/>
        </w:rPr>
      </w:pPr>
    </w:p>
    <w:p w14:paraId="7840B643" w14:textId="670BBDEC" w:rsidR="008E49B0" w:rsidRPr="0003503B" w:rsidRDefault="008E49B0" w:rsidP="008E49B0">
      <w:pPr>
        <w:jc w:val="center"/>
        <w:rPr>
          <w:rFonts w:cstheme="minorHAnsi"/>
          <w:b/>
          <w:sz w:val="24"/>
          <w:szCs w:val="24"/>
        </w:rPr>
      </w:pPr>
      <w:r w:rsidRPr="0003503B">
        <w:rPr>
          <w:rFonts w:cstheme="minorHAnsi"/>
          <w:b/>
          <w:sz w:val="24"/>
          <w:szCs w:val="24"/>
        </w:rPr>
        <w:t xml:space="preserve">Rozdział </w:t>
      </w:r>
      <w:r w:rsidR="00DE4AF3">
        <w:rPr>
          <w:rFonts w:cstheme="minorHAnsi"/>
          <w:b/>
          <w:sz w:val="24"/>
          <w:szCs w:val="24"/>
        </w:rPr>
        <w:t>VIII</w:t>
      </w:r>
    </w:p>
    <w:p w14:paraId="659D1283" w14:textId="77777777" w:rsidR="008E49B0" w:rsidRPr="0003503B" w:rsidRDefault="008E49B0" w:rsidP="008E49B0">
      <w:pPr>
        <w:jc w:val="center"/>
        <w:rPr>
          <w:rFonts w:cstheme="minorHAnsi"/>
          <w:b/>
          <w:sz w:val="24"/>
          <w:szCs w:val="24"/>
        </w:rPr>
      </w:pPr>
      <w:r w:rsidRPr="0003503B">
        <w:rPr>
          <w:rFonts w:cstheme="minorHAnsi"/>
          <w:b/>
          <w:sz w:val="24"/>
          <w:szCs w:val="24"/>
        </w:rPr>
        <w:t>Przepisy końcowe</w:t>
      </w:r>
    </w:p>
    <w:p w14:paraId="55DC1443" w14:textId="3D7F4BD0" w:rsidR="008E49B0" w:rsidRPr="0003503B" w:rsidRDefault="008E49B0" w:rsidP="008E49B0">
      <w:pPr>
        <w:jc w:val="center"/>
        <w:rPr>
          <w:rFonts w:cstheme="minorHAnsi"/>
          <w:b/>
          <w:sz w:val="24"/>
          <w:szCs w:val="24"/>
        </w:rPr>
      </w:pPr>
      <w:r w:rsidRPr="0003503B">
        <w:rPr>
          <w:rFonts w:cstheme="minorHAnsi"/>
          <w:b/>
          <w:sz w:val="24"/>
          <w:szCs w:val="24"/>
        </w:rPr>
        <w:t>§ 1</w:t>
      </w:r>
      <w:r w:rsidR="00DE4AF3">
        <w:rPr>
          <w:rFonts w:cstheme="minorHAnsi"/>
          <w:b/>
          <w:sz w:val="24"/>
          <w:szCs w:val="24"/>
        </w:rPr>
        <w:t>4</w:t>
      </w:r>
    </w:p>
    <w:p w14:paraId="77024506" w14:textId="77777777" w:rsidR="008E49B0" w:rsidRPr="0003503B" w:rsidRDefault="008E49B0" w:rsidP="00895DD3">
      <w:pPr>
        <w:pStyle w:val="Akapitzlist"/>
        <w:numPr>
          <w:ilvl w:val="0"/>
          <w:numId w:val="19"/>
        </w:numPr>
        <w:jc w:val="both"/>
        <w:rPr>
          <w:rFonts w:cstheme="minorHAnsi"/>
          <w:sz w:val="24"/>
          <w:szCs w:val="24"/>
        </w:rPr>
      </w:pPr>
      <w:r w:rsidRPr="0003503B">
        <w:rPr>
          <w:rFonts w:cstheme="minorHAnsi"/>
          <w:sz w:val="24"/>
          <w:szCs w:val="24"/>
        </w:rPr>
        <w:t>Polityka wchodzi w życie z dniem jej ogłoszenia.</w:t>
      </w:r>
    </w:p>
    <w:p w14:paraId="2D1EEC98" w14:textId="77777777" w:rsidR="008E49B0" w:rsidRPr="0003503B" w:rsidRDefault="008E49B0" w:rsidP="00895DD3">
      <w:pPr>
        <w:pStyle w:val="Akapitzlist"/>
        <w:numPr>
          <w:ilvl w:val="0"/>
          <w:numId w:val="19"/>
        </w:numPr>
        <w:jc w:val="both"/>
        <w:rPr>
          <w:rFonts w:cstheme="minorHAnsi"/>
          <w:sz w:val="24"/>
          <w:szCs w:val="24"/>
        </w:rPr>
      </w:pPr>
      <w:r w:rsidRPr="0003503B">
        <w:rPr>
          <w:rFonts w:cstheme="minorHAnsi"/>
          <w:sz w:val="24"/>
          <w:szCs w:val="24"/>
        </w:rPr>
        <w:t xml:space="preserve">Ogłoszenie następuje w sposób dostępny dla personelu organizacji, dzieci i ich opiekunów, w szczególności poprzez wywieszenie w miejscu ogłoszeń dla personelu lub poprzez przesłanie jej tekstu drogą elektroniczną oraz poprzez zamieszczenie na stronie internetowej i wywieszenie w widocznym miejscu w siedzibie. </w:t>
      </w:r>
    </w:p>
    <w:p w14:paraId="16674EF9" w14:textId="77777777" w:rsidR="00B0730D" w:rsidRPr="0003503B" w:rsidRDefault="00B0730D" w:rsidP="00B0730D">
      <w:pPr>
        <w:ind w:left="708"/>
        <w:rPr>
          <w:rFonts w:cstheme="minorHAnsi"/>
          <w:color w:val="FF0000"/>
          <w:sz w:val="24"/>
          <w:szCs w:val="24"/>
        </w:rPr>
      </w:pPr>
    </w:p>
    <w:p w14:paraId="144D7270" w14:textId="77777777" w:rsidR="008E49B0" w:rsidRPr="0003503B" w:rsidRDefault="008E49B0" w:rsidP="00B0730D">
      <w:pPr>
        <w:ind w:left="708"/>
        <w:rPr>
          <w:rFonts w:cstheme="minorHAnsi"/>
          <w:color w:val="FF0000"/>
          <w:sz w:val="24"/>
          <w:szCs w:val="24"/>
        </w:rPr>
      </w:pPr>
    </w:p>
    <w:p w14:paraId="7A2BED34" w14:textId="77777777" w:rsidR="008E49B0" w:rsidRPr="0003503B" w:rsidRDefault="008E49B0" w:rsidP="00B0730D">
      <w:pPr>
        <w:ind w:left="708"/>
        <w:rPr>
          <w:rFonts w:cstheme="minorHAnsi"/>
          <w:color w:val="FF0000"/>
          <w:sz w:val="24"/>
          <w:szCs w:val="24"/>
        </w:rPr>
      </w:pPr>
    </w:p>
    <w:p w14:paraId="0237DEC7" w14:textId="77777777" w:rsidR="008E49B0" w:rsidRPr="0003503B" w:rsidRDefault="008E49B0" w:rsidP="00B0730D">
      <w:pPr>
        <w:ind w:left="708"/>
        <w:rPr>
          <w:rFonts w:cstheme="minorHAnsi"/>
          <w:color w:val="FF0000"/>
          <w:sz w:val="24"/>
          <w:szCs w:val="24"/>
        </w:rPr>
      </w:pPr>
    </w:p>
    <w:p w14:paraId="346A2793" w14:textId="77777777" w:rsidR="008E49B0" w:rsidRPr="0003503B" w:rsidRDefault="008E49B0" w:rsidP="00B0730D">
      <w:pPr>
        <w:ind w:left="708"/>
        <w:rPr>
          <w:rFonts w:cstheme="minorHAnsi"/>
          <w:color w:val="FF0000"/>
          <w:sz w:val="24"/>
          <w:szCs w:val="24"/>
        </w:rPr>
      </w:pPr>
    </w:p>
    <w:p w14:paraId="677CFD7B" w14:textId="77777777" w:rsidR="008E49B0" w:rsidRPr="0003503B" w:rsidRDefault="008E49B0" w:rsidP="00B0730D">
      <w:pPr>
        <w:ind w:left="708"/>
        <w:rPr>
          <w:rFonts w:cstheme="minorHAnsi"/>
          <w:color w:val="FF0000"/>
          <w:sz w:val="24"/>
          <w:szCs w:val="24"/>
        </w:rPr>
      </w:pPr>
    </w:p>
    <w:p w14:paraId="411548AD" w14:textId="77777777" w:rsidR="008E49B0" w:rsidRPr="0003503B" w:rsidRDefault="008E49B0" w:rsidP="00B0730D">
      <w:pPr>
        <w:ind w:left="708"/>
        <w:rPr>
          <w:rFonts w:cstheme="minorHAnsi"/>
          <w:color w:val="FF0000"/>
          <w:sz w:val="24"/>
          <w:szCs w:val="24"/>
        </w:rPr>
      </w:pPr>
    </w:p>
    <w:p w14:paraId="6891EB63" w14:textId="77777777" w:rsidR="008E49B0" w:rsidRPr="0003503B" w:rsidRDefault="008E49B0" w:rsidP="0003503B">
      <w:pPr>
        <w:rPr>
          <w:rFonts w:cstheme="minorHAnsi"/>
          <w:color w:val="FF0000"/>
          <w:sz w:val="24"/>
          <w:szCs w:val="24"/>
        </w:rPr>
      </w:pPr>
    </w:p>
    <w:p w14:paraId="41002D4D" w14:textId="77777777" w:rsidR="008E49B0" w:rsidRPr="0003503B" w:rsidRDefault="008E49B0" w:rsidP="00B0730D">
      <w:pPr>
        <w:ind w:left="708"/>
        <w:rPr>
          <w:rFonts w:cstheme="minorHAnsi"/>
          <w:sz w:val="24"/>
          <w:szCs w:val="24"/>
        </w:rPr>
      </w:pPr>
      <w:r w:rsidRPr="0003503B">
        <w:rPr>
          <w:rFonts w:cstheme="minorHAnsi"/>
          <w:sz w:val="24"/>
          <w:szCs w:val="24"/>
        </w:rPr>
        <w:t xml:space="preserve">Załącznik nr 1 </w:t>
      </w:r>
    </w:p>
    <w:p w14:paraId="3ED6B1DF" w14:textId="77777777" w:rsidR="008E49B0" w:rsidRPr="0003503B" w:rsidRDefault="008E49B0" w:rsidP="00B0730D">
      <w:pPr>
        <w:ind w:left="708"/>
        <w:rPr>
          <w:rFonts w:cstheme="minorHAnsi"/>
          <w:sz w:val="24"/>
          <w:szCs w:val="24"/>
        </w:rPr>
      </w:pPr>
      <w:r w:rsidRPr="0003503B">
        <w:rPr>
          <w:rFonts w:cstheme="minorHAnsi"/>
          <w:sz w:val="24"/>
          <w:szCs w:val="24"/>
        </w:rPr>
        <w:t>Karta interwencji</w:t>
      </w:r>
    </w:p>
    <w:tbl>
      <w:tblPr>
        <w:tblStyle w:val="Tabela-Siatka"/>
        <w:tblW w:w="9870" w:type="dxa"/>
        <w:tblInd w:w="-156" w:type="dxa"/>
        <w:tblLook w:val="04A0" w:firstRow="1" w:lastRow="0" w:firstColumn="1" w:lastColumn="0" w:noHBand="0" w:noVBand="1"/>
      </w:tblPr>
      <w:tblGrid>
        <w:gridCol w:w="4936"/>
        <w:gridCol w:w="1809"/>
        <w:gridCol w:w="3125"/>
      </w:tblGrid>
      <w:tr w:rsidR="008E49B0" w:rsidRPr="0003503B" w14:paraId="40DBF826" w14:textId="77777777" w:rsidTr="0003503B">
        <w:trPr>
          <w:trHeight w:val="500"/>
        </w:trPr>
        <w:tc>
          <w:tcPr>
            <w:tcW w:w="9870" w:type="dxa"/>
            <w:gridSpan w:val="3"/>
          </w:tcPr>
          <w:p w14:paraId="4D729C1E" w14:textId="77777777" w:rsidR="008E49B0" w:rsidRPr="0003503B" w:rsidRDefault="008E49B0" w:rsidP="00942130">
            <w:pPr>
              <w:pStyle w:val="Akapitzlist"/>
              <w:numPr>
                <w:ilvl w:val="0"/>
                <w:numId w:val="20"/>
              </w:numPr>
              <w:rPr>
                <w:rFonts w:cstheme="minorHAnsi"/>
                <w:sz w:val="24"/>
                <w:szCs w:val="24"/>
              </w:rPr>
            </w:pPr>
            <w:r w:rsidRPr="0003503B">
              <w:rPr>
                <w:rFonts w:cstheme="minorHAnsi"/>
                <w:sz w:val="24"/>
                <w:szCs w:val="24"/>
              </w:rPr>
              <w:t>Imię i nazwisko dziecka</w:t>
            </w:r>
          </w:p>
        </w:tc>
      </w:tr>
      <w:tr w:rsidR="0003503B" w:rsidRPr="0003503B" w14:paraId="17DF593B" w14:textId="77777777" w:rsidTr="0003503B">
        <w:trPr>
          <w:trHeight w:val="1015"/>
        </w:trPr>
        <w:tc>
          <w:tcPr>
            <w:tcW w:w="4936" w:type="dxa"/>
          </w:tcPr>
          <w:p w14:paraId="51CBAE0F" w14:textId="77777777" w:rsidR="008E49B0" w:rsidRPr="0003503B" w:rsidRDefault="008E49B0" w:rsidP="00942130">
            <w:pPr>
              <w:pStyle w:val="Akapitzlist"/>
              <w:numPr>
                <w:ilvl w:val="0"/>
                <w:numId w:val="20"/>
              </w:numPr>
              <w:rPr>
                <w:rFonts w:cstheme="minorHAnsi"/>
                <w:sz w:val="24"/>
                <w:szCs w:val="24"/>
              </w:rPr>
            </w:pPr>
            <w:r w:rsidRPr="0003503B">
              <w:rPr>
                <w:rFonts w:cstheme="minorHAnsi"/>
                <w:sz w:val="24"/>
                <w:szCs w:val="24"/>
              </w:rPr>
              <w:t>Przyczyna interwencji (forma krzywdzenia)</w:t>
            </w:r>
          </w:p>
        </w:tc>
        <w:tc>
          <w:tcPr>
            <w:tcW w:w="4933" w:type="dxa"/>
            <w:gridSpan w:val="2"/>
          </w:tcPr>
          <w:p w14:paraId="0DE150A4" w14:textId="77777777" w:rsidR="008E49B0" w:rsidRPr="0003503B" w:rsidRDefault="008E49B0" w:rsidP="00942130">
            <w:pPr>
              <w:rPr>
                <w:rFonts w:cstheme="minorHAnsi"/>
                <w:sz w:val="24"/>
                <w:szCs w:val="24"/>
              </w:rPr>
            </w:pPr>
          </w:p>
        </w:tc>
      </w:tr>
      <w:tr w:rsidR="0003503B" w:rsidRPr="0003503B" w14:paraId="11BBF4E8" w14:textId="77777777" w:rsidTr="0003503B">
        <w:trPr>
          <w:trHeight w:val="990"/>
        </w:trPr>
        <w:tc>
          <w:tcPr>
            <w:tcW w:w="4936" w:type="dxa"/>
          </w:tcPr>
          <w:p w14:paraId="6E6EE201" w14:textId="77777777" w:rsidR="008E49B0" w:rsidRPr="0003503B" w:rsidRDefault="008E49B0" w:rsidP="00942130">
            <w:pPr>
              <w:pStyle w:val="Akapitzlist"/>
              <w:numPr>
                <w:ilvl w:val="0"/>
                <w:numId w:val="20"/>
              </w:numPr>
              <w:rPr>
                <w:rFonts w:cstheme="minorHAnsi"/>
                <w:sz w:val="24"/>
                <w:szCs w:val="24"/>
              </w:rPr>
            </w:pPr>
            <w:r w:rsidRPr="0003503B">
              <w:rPr>
                <w:rFonts w:cstheme="minorHAnsi"/>
                <w:sz w:val="24"/>
                <w:szCs w:val="24"/>
              </w:rPr>
              <w:t>Osoba zawiadamiająca o podejrzeniu krzywdzenia</w:t>
            </w:r>
          </w:p>
        </w:tc>
        <w:tc>
          <w:tcPr>
            <w:tcW w:w="4933" w:type="dxa"/>
            <w:gridSpan w:val="2"/>
          </w:tcPr>
          <w:p w14:paraId="2EE13BB2" w14:textId="77777777" w:rsidR="008E49B0" w:rsidRPr="0003503B" w:rsidRDefault="008E49B0" w:rsidP="00942130">
            <w:pPr>
              <w:rPr>
                <w:rFonts w:cstheme="minorHAnsi"/>
                <w:sz w:val="24"/>
                <w:szCs w:val="24"/>
              </w:rPr>
            </w:pPr>
          </w:p>
        </w:tc>
      </w:tr>
      <w:tr w:rsidR="0003503B" w:rsidRPr="0003503B" w14:paraId="0E2AC8F0" w14:textId="77777777" w:rsidTr="0003503B">
        <w:trPr>
          <w:trHeight w:val="521"/>
        </w:trPr>
        <w:tc>
          <w:tcPr>
            <w:tcW w:w="4936" w:type="dxa"/>
            <w:vMerge w:val="restart"/>
          </w:tcPr>
          <w:p w14:paraId="72AF2891" w14:textId="77777777" w:rsidR="00942130" w:rsidRPr="0003503B" w:rsidRDefault="00942130" w:rsidP="00942130">
            <w:pPr>
              <w:pStyle w:val="Akapitzlist"/>
              <w:numPr>
                <w:ilvl w:val="0"/>
                <w:numId w:val="20"/>
              </w:numPr>
              <w:rPr>
                <w:rFonts w:cstheme="minorHAnsi"/>
                <w:sz w:val="24"/>
                <w:szCs w:val="24"/>
              </w:rPr>
            </w:pPr>
            <w:r w:rsidRPr="0003503B">
              <w:rPr>
                <w:rFonts w:cstheme="minorHAnsi"/>
                <w:sz w:val="24"/>
                <w:szCs w:val="24"/>
              </w:rPr>
              <w:t>Opis podjętych działań, innych niż interwencja</w:t>
            </w:r>
          </w:p>
        </w:tc>
        <w:tc>
          <w:tcPr>
            <w:tcW w:w="1809" w:type="dxa"/>
          </w:tcPr>
          <w:p w14:paraId="44B43D09" w14:textId="77777777" w:rsidR="00942130" w:rsidRPr="0003503B" w:rsidRDefault="00942130" w:rsidP="00942130">
            <w:pPr>
              <w:rPr>
                <w:rFonts w:cstheme="minorHAnsi"/>
                <w:sz w:val="24"/>
                <w:szCs w:val="24"/>
              </w:rPr>
            </w:pPr>
            <w:r w:rsidRPr="0003503B">
              <w:rPr>
                <w:rFonts w:cstheme="minorHAnsi"/>
                <w:sz w:val="24"/>
                <w:szCs w:val="24"/>
              </w:rPr>
              <w:t>Data</w:t>
            </w:r>
          </w:p>
        </w:tc>
        <w:tc>
          <w:tcPr>
            <w:tcW w:w="3124" w:type="dxa"/>
          </w:tcPr>
          <w:p w14:paraId="51964D92" w14:textId="77777777" w:rsidR="00942130" w:rsidRPr="0003503B" w:rsidRDefault="00942130" w:rsidP="00942130">
            <w:pPr>
              <w:rPr>
                <w:rFonts w:cstheme="minorHAnsi"/>
                <w:sz w:val="24"/>
                <w:szCs w:val="24"/>
              </w:rPr>
            </w:pPr>
            <w:r w:rsidRPr="0003503B">
              <w:rPr>
                <w:rFonts w:cstheme="minorHAnsi"/>
                <w:sz w:val="24"/>
                <w:szCs w:val="24"/>
              </w:rPr>
              <w:t>Działanie</w:t>
            </w:r>
          </w:p>
        </w:tc>
      </w:tr>
      <w:tr w:rsidR="0003503B" w:rsidRPr="0003503B" w14:paraId="2ABD1714" w14:textId="77777777" w:rsidTr="0003503B">
        <w:trPr>
          <w:trHeight w:val="256"/>
        </w:trPr>
        <w:tc>
          <w:tcPr>
            <w:tcW w:w="4936" w:type="dxa"/>
            <w:vMerge/>
          </w:tcPr>
          <w:p w14:paraId="1A6B4C12" w14:textId="77777777" w:rsidR="00942130" w:rsidRPr="0003503B" w:rsidRDefault="00942130" w:rsidP="00942130">
            <w:pPr>
              <w:pStyle w:val="Akapitzlist"/>
              <w:rPr>
                <w:rFonts w:cstheme="minorHAnsi"/>
                <w:sz w:val="24"/>
                <w:szCs w:val="24"/>
              </w:rPr>
            </w:pPr>
          </w:p>
        </w:tc>
        <w:tc>
          <w:tcPr>
            <w:tcW w:w="1809" w:type="dxa"/>
          </w:tcPr>
          <w:p w14:paraId="215220D0" w14:textId="77777777" w:rsidR="00942130" w:rsidRPr="0003503B" w:rsidRDefault="00942130" w:rsidP="00942130">
            <w:pPr>
              <w:rPr>
                <w:rFonts w:cstheme="minorHAnsi"/>
                <w:sz w:val="24"/>
                <w:szCs w:val="24"/>
              </w:rPr>
            </w:pPr>
          </w:p>
        </w:tc>
        <w:tc>
          <w:tcPr>
            <w:tcW w:w="3124" w:type="dxa"/>
          </w:tcPr>
          <w:p w14:paraId="66C18FF8" w14:textId="77777777" w:rsidR="00942130" w:rsidRPr="0003503B" w:rsidRDefault="00942130" w:rsidP="00942130">
            <w:pPr>
              <w:rPr>
                <w:rFonts w:cstheme="minorHAnsi"/>
                <w:sz w:val="24"/>
                <w:szCs w:val="24"/>
              </w:rPr>
            </w:pPr>
          </w:p>
        </w:tc>
      </w:tr>
      <w:tr w:rsidR="0003503B" w:rsidRPr="0003503B" w14:paraId="64DCFA1E" w14:textId="77777777" w:rsidTr="0003503B">
        <w:trPr>
          <w:trHeight w:val="256"/>
        </w:trPr>
        <w:tc>
          <w:tcPr>
            <w:tcW w:w="4936" w:type="dxa"/>
            <w:vMerge/>
          </w:tcPr>
          <w:p w14:paraId="332B2904" w14:textId="77777777" w:rsidR="00942130" w:rsidRPr="0003503B" w:rsidRDefault="00942130" w:rsidP="00942130">
            <w:pPr>
              <w:pStyle w:val="Akapitzlist"/>
              <w:rPr>
                <w:rFonts w:cstheme="minorHAnsi"/>
                <w:sz w:val="24"/>
                <w:szCs w:val="24"/>
              </w:rPr>
            </w:pPr>
          </w:p>
        </w:tc>
        <w:tc>
          <w:tcPr>
            <w:tcW w:w="1809" w:type="dxa"/>
          </w:tcPr>
          <w:p w14:paraId="19D154A0" w14:textId="77777777" w:rsidR="00942130" w:rsidRPr="0003503B" w:rsidRDefault="00942130" w:rsidP="00942130">
            <w:pPr>
              <w:rPr>
                <w:rFonts w:cstheme="minorHAnsi"/>
                <w:sz w:val="24"/>
                <w:szCs w:val="24"/>
              </w:rPr>
            </w:pPr>
          </w:p>
        </w:tc>
        <w:tc>
          <w:tcPr>
            <w:tcW w:w="3124" w:type="dxa"/>
          </w:tcPr>
          <w:p w14:paraId="0EA82D42" w14:textId="77777777" w:rsidR="00942130" w:rsidRPr="0003503B" w:rsidRDefault="00942130" w:rsidP="00942130">
            <w:pPr>
              <w:rPr>
                <w:rFonts w:cstheme="minorHAnsi"/>
                <w:sz w:val="24"/>
                <w:szCs w:val="24"/>
              </w:rPr>
            </w:pPr>
          </w:p>
        </w:tc>
      </w:tr>
      <w:tr w:rsidR="0003503B" w:rsidRPr="0003503B" w14:paraId="5CFFD000" w14:textId="77777777" w:rsidTr="0003503B">
        <w:trPr>
          <w:trHeight w:val="256"/>
        </w:trPr>
        <w:tc>
          <w:tcPr>
            <w:tcW w:w="4936" w:type="dxa"/>
            <w:vMerge/>
          </w:tcPr>
          <w:p w14:paraId="0C743322" w14:textId="77777777" w:rsidR="00942130" w:rsidRPr="0003503B" w:rsidRDefault="00942130" w:rsidP="00942130">
            <w:pPr>
              <w:pStyle w:val="Akapitzlist"/>
              <w:rPr>
                <w:rFonts w:cstheme="minorHAnsi"/>
                <w:sz w:val="24"/>
                <w:szCs w:val="24"/>
              </w:rPr>
            </w:pPr>
          </w:p>
        </w:tc>
        <w:tc>
          <w:tcPr>
            <w:tcW w:w="1809" w:type="dxa"/>
          </w:tcPr>
          <w:p w14:paraId="60DA57D9" w14:textId="77777777" w:rsidR="00942130" w:rsidRPr="0003503B" w:rsidRDefault="00942130" w:rsidP="00942130">
            <w:pPr>
              <w:rPr>
                <w:rFonts w:cstheme="minorHAnsi"/>
                <w:sz w:val="24"/>
                <w:szCs w:val="24"/>
              </w:rPr>
            </w:pPr>
          </w:p>
        </w:tc>
        <w:tc>
          <w:tcPr>
            <w:tcW w:w="3124" w:type="dxa"/>
          </w:tcPr>
          <w:p w14:paraId="3368F806" w14:textId="77777777" w:rsidR="00942130" w:rsidRPr="0003503B" w:rsidRDefault="00942130" w:rsidP="00942130">
            <w:pPr>
              <w:rPr>
                <w:rFonts w:cstheme="minorHAnsi"/>
                <w:sz w:val="24"/>
                <w:szCs w:val="24"/>
              </w:rPr>
            </w:pPr>
          </w:p>
        </w:tc>
      </w:tr>
      <w:tr w:rsidR="0003503B" w:rsidRPr="0003503B" w14:paraId="3303A94C" w14:textId="77777777" w:rsidTr="0003503B">
        <w:trPr>
          <w:trHeight w:val="500"/>
        </w:trPr>
        <w:tc>
          <w:tcPr>
            <w:tcW w:w="4936" w:type="dxa"/>
            <w:vMerge w:val="restart"/>
          </w:tcPr>
          <w:p w14:paraId="5CDB7753" w14:textId="77777777" w:rsidR="00942130" w:rsidRPr="0003503B" w:rsidRDefault="00942130" w:rsidP="00942130">
            <w:pPr>
              <w:pStyle w:val="Akapitzlist"/>
              <w:numPr>
                <w:ilvl w:val="0"/>
                <w:numId w:val="20"/>
              </w:numPr>
              <w:rPr>
                <w:rFonts w:cstheme="minorHAnsi"/>
                <w:sz w:val="24"/>
                <w:szCs w:val="24"/>
              </w:rPr>
            </w:pPr>
            <w:r w:rsidRPr="0003503B">
              <w:rPr>
                <w:rFonts w:cstheme="minorHAnsi"/>
                <w:sz w:val="24"/>
                <w:szCs w:val="24"/>
              </w:rPr>
              <w:t>Spotkania z rodzicami/opiekunami prawnymi dziecka</w:t>
            </w:r>
          </w:p>
        </w:tc>
        <w:tc>
          <w:tcPr>
            <w:tcW w:w="1809" w:type="dxa"/>
          </w:tcPr>
          <w:p w14:paraId="6A7D977F" w14:textId="77777777" w:rsidR="00942130" w:rsidRPr="0003503B" w:rsidRDefault="00942130" w:rsidP="00942130">
            <w:pPr>
              <w:rPr>
                <w:rFonts w:cstheme="minorHAnsi"/>
                <w:sz w:val="24"/>
                <w:szCs w:val="24"/>
              </w:rPr>
            </w:pPr>
            <w:r w:rsidRPr="0003503B">
              <w:rPr>
                <w:rFonts w:cstheme="minorHAnsi"/>
                <w:sz w:val="24"/>
                <w:szCs w:val="24"/>
              </w:rPr>
              <w:t>Data</w:t>
            </w:r>
          </w:p>
        </w:tc>
        <w:tc>
          <w:tcPr>
            <w:tcW w:w="3124" w:type="dxa"/>
          </w:tcPr>
          <w:p w14:paraId="6F29D600" w14:textId="77777777" w:rsidR="00942130" w:rsidRPr="0003503B" w:rsidRDefault="00942130" w:rsidP="00942130">
            <w:pPr>
              <w:rPr>
                <w:rFonts w:cstheme="minorHAnsi"/>
                <w:sz w:val="24"/>
                <w:szCs w:val="24"/>
              </w:rPr>
            </w:pPr>
            <w:r w:rsidRPr="0003503B">
              <w:rPr>
                <w:rFonts w:cstheme="minorHAnsi"/>
                <w:sz w:val="24"/>
                <w:szCs w:val="24"/>
              </w:rPr>
              <w:t>Opis spotkania</w:t>
            </w:r>
          </w:p>
        </w:tc>
      </w:tr>
      <w:tr w:rsidR="0003503B" w:rsidRPr="0003503B" w14:paraId="4F1ECB33" w14:textId="77777777" w:rsidTr="0003503B">
        <w:trPr>
          <w:trHeight w:val="256"/>
        </w:trPr>
        <w:tc>
          <w:tcPr>
            <w:tcW w:w="4936" w:type="dxa"/>
            <w:vMerge/>
          </w:tcPr>
          <w:p w14:paraId="2E82A6A5" w14:textId="77777777" w:rsidR="00942130" w:rsidRPr="0003503B" w:rsidRDefault="00942130" w:rsidP="00942130">
            <w:pPr>
              <w:pStyle w:val="Akapitzlist"/>
              <w:rPr>
                <w:rFonts w:cstheme="minorHAnsi"/>
                <w:sz w:val="24"/>
                <w:szCs w:val="24"/>
              </w:rPr>
            </w:pPr>
          </w:p>
        </w:tc>
        <w:tc>
          <w:tcPr>
            <w:tcW w:w="1809" w:type="dxa"/>
          </w:tcPr>
          <w:p w14:paraId="653FE034" w14:textId="77777777" w:rsidR="00942130" w:rsidRPr="0003503B" w:rsidRDefault="00942130" w:rsidP="00942130">
            <w:pPr>
              <w:rPr>
                <w:rFonts w:cstheme="minorHAnsi"/>
                <w:sz w:val="24"/>
                <w:szCs w:val="24"/>
              </w:rPr>
            </w:pPr>
          </w:p>
        </w:tc>
        <w:tc>
          <w:tcPr>
            <w:tcW w:w="3124" w:type="dxa"/>
          </w:tcPr>
          <w:p w14:paraId="5E892A0B" w14:textId="77777777" w:rsidR="00942130" w:rsidRPr="0003503B" w:rsidRDefault="00942130" w:rsidP="00942130">
            <w:pPr>
              <w:rPr>
                <w:rFonts w:cstheme="minorHAnsi"/>
                <w:sz w:val="24"/>
                <w:szCs w:val="24"/>
              </w:rPr>
            </w:pPr>
          </w:p>
        </w:tc>
      </w:tr>
      <w:tr w:rsidR="0003503B" w:rsidRPr="0003503B" w14:paraId="0ABC9147" w14:textId="77777777" w:rsidTr="0003503B">
        <w:trPr>
          <w:trHeight w:val="256"/>
        </w:trPr>
        <w:tc>
          <w:tcPr>
            <w:tcW w:w="4936" w:type="dxa"/>
            <w:vMerge/>
          </w:tcPr>
          <w:p w14:paraId="6B66503F" w14:textId="77777777" w:rsidR="00942130" w:rsidRPr="0003503B" w:rsidRDefault="00942130" w:rsidP="00942130">
            <w:pPr>
              <w:pStyle w:val="Akapitzlist"/>
              <w:rPr>
                <w:rFonts w:cstheme="minorHAnsi"/>
                <w:sz w:val="24"/>
                <w:szCs w:val="24"/>
              </w:rPr>
            </w:pPr>
          </w:p>
        </w:tc>
        <w:tc>
          <w:tcPr>
            <w:tcW w:w="1809" w:type="dxa"/>
          </w:tcPr>
          <w:p w14:paraId="4F21703B" w14:textId="77777777" w:rsidR="00942130" w:rsidRPr="0003503B" w:rsidRDefault="00942130" w:rsidP="00942130">
            <w:pPr>
              <w:rPr>
                <w:rFonts w:cstheme="minorHAnsi"/>
                <w:sz w:val="24"/>
                <w:szCs w:val="24"/>
              </w:rPr>
            </w:pPr>
          </w:p>
        </w:tc>
        <w:tc>
          <w:tcPr>
            <w:tcW w:w="3124" w:type="dxa"/>
          </w:tcPr>
          <w:p w14:paraId="50DB5E46" w14:textId="77777777" w:rsidR="00942130" w:rsidRPr="0003503B" w:rsidRDefault="00942130" w:rsidP="00942130">
            <w:pPr>
              <w:rPr>
                <w:rFonts w:cstheme="minorHAnsi"/>
                <w:sz w:val="24"/>
                <w:szCs w:val="24"/>
              </w:rPr>
            </w:pPr>
          </w:p>
        </w:tc>
      </w:tr>
      <w:tr w:rsidR="0003503B" w:rsidRPr="0003503B" w14:paraId="677DF68D" w14:textId="77777777" w:rsidTr="0003503B">
        <w:trPr>
          <w:trHeight w:val="256"/>
        </w:trPr>
        <w:tc>
          <w:tcPr>
            <w:tcW w:w="4936" w:type="dxa"/>
            <w:vMerge/>
          </w:tcPr>
          <w:p w14:paraId="7F1E0F34" w14:textId="77777777" w:rsidR="00942130" w:rsidRPr="0003503B" w:rsidRDefault="00942130" w:rsidP="00942130">
            <w:pPr>
              <w:pStyle w:val="Akapitzlist"/>
              <w:rPr>
                <w:rFonts w:cstheme="minorHAnsi"/>
                <w:sz w:val="24"/>
                <w:szCs w:val="24"/>
              </w:rPr>
            </w:pPr>
          </w:p>
        </w:tc>
        <w:tc>
          <w:tcPr>
            <w:tcW w:w="1809" w:type="dxa"/>
          </w:tcPr>
          <w:p w14:paraId="3F3A49DB" w14:textId="77777777" w:rsidR="00942130" w:rsidRPr="0003503B" w:rsidRDefault="00942130" w:rsidP="00942130">
            <w:pPr>
              <w:rPr>
                <w:rFonts w:cstheme="minorHAnsi"/>
                <w:sz w:val="24"/>
                <w:szCs w:val="24"/>
              </w:rPr>
            </w:pPr>
          </w:p>
        </w:tc>
        <w:tc>
          <w:tcPr>
            <w:tcW w:w="3124" w:type="dxa"/>
          </w:tcPr>
          <w:p w14:paraId="3A303C16" w14:textId="77777777" w:rsidR="00942130" w:rsidRPr="0003503B" w:rsidRDefault="00942130" w:rsidP="00942130">
            <w:pPr>
              <w:rPr>
                <w:rFonts w:cstheme="minorHAnsi"/>
                <w:sz w:val="24"/>
                <w:szCs w:val="24"/>
              </w:rPr>
            </w:pPr>
          </w:p>
        </w:tc>
      </w:tr>
      <w:tr w:rsidR="0003503B" w:rsidRPr="0003503B" w14:paraId="6F7DBA4D" w14:textId="77777777" w:rsidTr="0003503B">
        <w:trPr>
          <w:trHeight w:val="2062"/>
        </w:trPr>
        <w:tc>
          <w:tcPr>
            <w:tcW w:w="4936" w:type="dxa"/>
          </w:tcPr>
          <w:p w14:paraId="666861E7" w14:textId="77777777" w:rsidR="00942130" w:rsidRPr="0003503B" w:rsidRDefault="00942130" w:rsidP="00942130">
            <w:pPr>
              <w:pStyle w:val="Akapitzlist"/>
              <w:numPr>
                <w:ilvl w:val="0"/>
                <w:numId w:val="20"/>
              </w:numPr>
              <w:rPr>
                <w:rFonts w:cstheme="minorHAnsi"/>
                <w:sz w:val="24"/>
                <w:szCs w:val="24"/>
              </w:rPr>
            </w:pPr>
            <w:r w:rsidRPr="0003503B">
              <w:rPr>
                <w:rFonts w:cstheme="minorHAnsi"/>
                <w:sz w:val="24"/>
                <w:szCs w:val="24"/>
              </w:rPr>
              <w:t xml:space="preserve">Forma podjętej interwencji (zakreślić właściwe) </w:t>
            </w:r>
          </w:p>
        </w:tc>
        <w:tc>
          <w:tcPr>
            <w:tcW w:w="4933" w:type="dxa"/>
            <w:gridSpan w:val="2"/>
          </w:tcPr>
          <w:p w14:paraId="4D80BD39" w14:textId="77777777" w:rsidR="00942130" w:rsidRPr="0003503B" w:rsidRDefault="00942130" w:rsidP="00942130">
            <w:pPr>
              <w:pStyle w:val="Akapitzlist"/>
              <w:numPr>
                <w:ilvl w:val="0"/>
                <w:numId w:val="21"/>
              </w:numPr>
              <w:rPr>
                <w:rFonts w:cstheme="minorHAnsi"/>
                <w:sz w:val="24"/>
                <w:szCs w:val="24"/>
              </w:rPr>
            </w:pPr>
            <w:r w:rsidRPr="0003503B">
              <w:rPr>
                <w:rFonts w:cstheme="minorHAnsi"/>
                <w:sz w:val="24"/>
                <w:szCs w:val="24"/>
              </w:rPr>
              <w:t>zawiadomienie o podejrzeniu popełnienia przestępstwa</w:t>
            </w:r>
          </w:p>
          <w:p w14:paraId="5EE81988" w14:textId="77777777" w:rsidR="00942130" w:rsidRPr="0003503B" w:rsidRDefault="00942130" w:rsidP="00942130">
            <w:pPr>
              <w:pStyle w:val="Akapitzlist"/>
              <w:numPr>
                <w:ilvl w:val="0"/>
                <w:numId w:val="21"/>
              </w:numPr>
              <w:rPr>
                <w:rFonts w:cstheme="minorHAnsi"/>
                <w:sz w:val="24"/>
                <w:szCs w:val="24"/>
              </w:rPr>
            </w:pPr>
            <w:r w:rsidRPr="0003503B">
              <w:rPr>
                <w:rFonts w:cstheme="minorHAnsi"/>
                <w:sz w:val="24"/>
                <w:szCs w:val="24"/>
              </w:rPr>
              <w:t>wniosek o wgląd w sytuację dziecka/rodziny</w:t>
            </w:r>
          </w:p>
          <w:p w14:paraId="092870D8" w14:textId="77777777" w:rsidR="00942130" w:rsidRPr="0003503B" w:rsidRDefault="00942130" w:rsidP="00942130">
            <w:pPr>
              <w:pStyle w:val="Akapitzlist"/>
              <w:numPr>
                <w:ilvl w:val="0"/>
                <w:numId w:val="21"/>
              </w:numPr>
              <w:rPr>
                <w:rFonts w:cstheme="minorHAnsi"/>
                <w:sz w:val="24"/>
                <w:szCs w:val="24"/>
              </w:rPr>
            </w:pPr>
            <w:r w:rsidRPr="0003503B">
              <w:rPr>
                <w:rFonts w:cstheme="minorHAnsi"/>
                <w:sz w:val="24"/>
                <w:szCs w:val="24"/>
              </w:rPr>
              <w:t>inny rodzaj interwencji. Jak?</w:t>
            </w:r>
          </w:p>
        </w:tc>
      </w:tr>
      <w:tr w:rsidR="0003503B" w:rsidRPr="0003503B" w14:paraId="253520A6" w14:textId="77777777" w:rsidTr="0003503B">
        <w:trPr>
          <w:trHeight w:val="2062"/>
        </w:trPr>
        <w:tc>
          <w:tcPr>
            <w:tcW w:w="4936" w:type="dxa"/>
          </w:tcPr>
          <w:p w14:paraId="4560FFC7" w14:textId="77777777" w:rsidR="00942130" w:rsidRPr="0003503B" w:rsidRDefault="00942130" w:rsidP="00942130">
            <w:pPr>
              <w:pStyle w:val="Akapitzlist"/>
              <w:numPr>
                <w:ilvl w:val="0"/>
                <w:numId w:val="20"/>
              </w:numPr>
              <w:rPr>
                <w:rFonts w:cstheme="minorHAnsi"/>
                <w:sz w:val="24"/>
                <w:szCs w:val="24"/>
              </w:rPr>
            </w:pPr>
            <w:r w:rsidRPr="0003503B">
              <w:rPr>
                <w:rFonts w:cstheme="minorHAnsi"/>
                <w:sz w:val="24"/>
                <w:szCs w:val="24"/>
              </w:rPr>
              <w:t>Dane dotyczące interwencji (nazwa organu, do którego zgłoszono interwencję) i data interwencji</w:t>
            </w:r>
          </w:p>
        </w:tc>
        <w:tc>
          <w:tcPr>
            <w:tcW w:w="4933" w:type="dxa"/>
            <w:gridSpan w:val="2"/>
          </w:tcPr>
          <w:p w14:paraId="35414D09" w14:textId="77777777" w:rsidR="00942130" w:rsidRPr="0003503B" w:rsidRDefault="00942130" w:rsidP="00942130">
            <w:pPr>
              <w:rPr>
                <w:rFonts w:cstheme="minorHAnsi"/>
                <w:sz w:val="24"/>
                <w:szCs w:val="24"/>
              </w:rPr>
            </w:pPr>
          </w:p>
        </w:tc>
      </w:tr>
      <w:tr w:rsidR="0003503B" w:rsidRPr="0003503B" w14:paraId="20DBF51B" w14:textId="77777777" w:rsidTr="0003503B">
        <w:tblPrEx>
          <w:tblCellMar>
            <w:left w:w="70" w:type="dxa"/>
            <w:right w:w="70" w:type="dxa"/>
          </w:tblCellMar>
          <w:tblLook w:val="0000" w:firstRow="0" w:lastRow="0" w:firstColumn="0" w:lastColumn="0" w:noHBand="0" w:noVBand="0"/>
        </w:tblPrEx>
        <w:trPr>
          <w:trHeight w:val="462"/>
        </w:trPr>
        <w:tc>
          <w:tcPr>
            <w:tcW w:w="4936" w:type="dxa"/>
            <w:vMerge w:val="restart"/>
          </w:tcPr>
          <w:p w14:paraId="023233A2" w14:textId="77777777" w:rsidR="00942130" w:rsidRPr="0003503B" w:rsidRDefault="00942130" w:rsidP="00942130">
            <w:pPr>
              <w:pStyle w:val="Akapitzlist"/>
              <w:numPr>
                <w:ilvl w:val="0"/>
                <w:numId w:val="20"/>
              </w:numPr>
              <w:rPr>
                <w:rFonts w:cstheme="minorHAnsi"/>
                <w:sz w:val="24"/>
                <w:szCs w:val="24"/>
              </w:rPr>
            </w:pPr>
            <w:r w:rsidRPr="0003503B">
              <w:rPr>
                <w:rFonts w:cstheme="minorHAnsi"/>
                <w:sz w:val="24"/>
                <w:szCs w:val="24"/>
              </w:rPr>
              <w:lastRenderedPageBreak/>
              <w:t xml:space="preserve">Wyniki interwencji: działania organów wymiaru sprawiedliwości, jeśli organizacja uzyskała informacje o wynikach działania własnego/działania rodziców/ opiekunów prawnych. </w:t>
            </w:r>
          </w:p>
        </w:tc>
        <w:tc>
          <w:tcPr>
            <w:tcW w:w="1809" w:type="dxa"/>
          </w:tcPr>
          <w:p w14:paraId="5AF39196" w14:textId="77777777" w:rsidR="00942130" w:rsidRPr="0003503B" w:rsidRDefault="004D5C17" w:rsidP="00942130">
            <w:pPr>
              <w:rPr>
                <w:rFonts w:cstheme="minorHAnsi"/>
                <w:sz w:val="24"/>
                <w:szCs w:val="24"/>
              </w:rPr>
            </w:pPr>
            <w:r w:rsidRPr="0003503B">
              <w:rPr>
                <w:rFonts w:cstheme="minorHAnsi"/>
                <w:sz w:val="24"/>
                <w:szCs w:val="24"/>
              </w:rPr>
              <w:t>Data</w:t>
            </w:r>
          </w:p>
        </w:tc>
        <w:tc>
          <w:tcPr>
            <w:tcW w:w="3124" w:type="dxa"/>
          </w:tcPr>
          <w:p w14:paraId="4D250920" w14:textId="77777777" w:rsidR="00942130" w:rsidRPr="0003503B" w:rsidRDefault="004D5C17" w:rsidP="00942130">
            <w:pPr>
              <w:rPr>
                <w:rFonts w:cstheme="minorHAnsi"/>
                <w:sz w:val="24"/>
                <w:szCs w:val="24"/>
              </w:rPr>
            </w:pPr>
            <w:r w:rsidRPr="0003503B">
              <w:rPr>
                <w:rFonts w:cstheme="minorHAnsi"/>
                <w:sz w:val="24"/>
                <w:szCs w:val="24"/>
              </w:rPr>
              <w:t>Działanie</w:t>
            </w:r>
          </w:p>
        </w:tc>
      </w:tr>
      <w:tr w:rsidR="0003503B" w:rsidRPr="0003503B" w14:paraId="4ECC1166" w14:textId="77777777" w:rsidTr="0003503B">
        <w:tblPrEx>
          <w:tblCellMar>
            <w:left w:w="70" w:type="dxa"/>
            <w:right w:w="70" w:type="dxa"/>
          </w:tblCellMar>
          <w:tblLook w:val="0000" w:firstRow="0" w:lastRow="0" w:firstColumn="0" w:lastColumn="0" w:noHBand="0" w:noVBand="0"/>
        </w:tblPrEx>
        <w:trPr>
          <w:trHeight w:val="462"/>
        </w:trPr>
        <w:tc>
          <w:tcPr>
            <w:tcW w:w="4936" w:type="dxa"/>
            <w:vMerge/>
          </w:tcPr>
          <w:p w14:paraId="3156D68A" w14:textId="77777777" w:rsidR="00942130" w:rsidRPr="0003503B" w:rsidRDefault="00942130" w:rsidP="00942130">
            <w:pPr>
              <w:rPr>
                <w:rFonts w:cstheme="minorHAnsi"/>
                <w:sz w:val="24"/>
                <w:szCs w:val="24"/>
              </w:rPr>
            </w:pPr>
          </w:p>
        </w:tc>
        <w:tc>
          <w:tcPr>
            <w:tcW w:w="1809" w:type="dxa"/>
          </w:tcPr>
          <w:p w14:paraId="6B713BC7" w14:textId="77777777" w:rsidR="00942130" w:rsidRPr="0003503B" w:rsidRDefault="00942130" w:rsidP="00942130">
            <w:pPr>
              <w:rPr>
                <w:rFonts w:cstheme="minorHAnsi"/>
                <w:sz w:val="24"/>
                <w:szCs w:val="24"/>
              </w:rPr>
            </w:pPr>
          </w:p>
        </w:tc>
        <w:tc>
          <w:tcPr>
            <w:tcW w:w="3124" w:type="dxa"/>
          </w:tcPr>
          <w:p w14:paraId="720F44B7" w14:textId="77777777" w:rsidR="00942130" w:rsidRPr="0003503B" w:rsidRDefault="00942130" w:rsidP="00942130">
            <w:pPr>
              <w:rPr>
                <w:rFonts w:cstheme="minorHAnsi"/>
                <w:sz w:val="24"/>
                <w:szCs w:val="24"/>
              </w:rPr>
            </w:pPr>
          </w:p>
        </w:tc>
      </w:tr>
      <w:tr w:rsidR="0003503B" w:rsidRPr="0003503B" w14:paraId="26A21780" w14:textId="77777777" w:rsidTr="0003503B">
        <w:tblPrEx>
          <w:tblCellMar>
            <w:left w:w="70" w:type="dxa"/>
            <w:right w:w="70" w:type="dxa"/>
          </w:tblCellMar>
          <w:tblLook w:val="0000" w:firstRow="0" w:lastRow="0" w:firstColumn="0" w:lastColumn="0" w:noHBand="0" w:noVBand="0"/>
        </w:tblPrEx>
        <w:trPr>
          <w:trHeight w:val="462"/>
        </w:trPr>
        <w:tc>
          <w:tcPr>
            <w:tcW w:w="4936" w:type="dxa"/>
            <w:vMerge/>
          </w:tcPr>
          <w:p w14:paraId="05C445B5" w14:textId="77777777" w:rsidR="00942130" w:rsidRPr="0003503B" w:rsidRDefault="00942130" w:rsidP="00942130">
            <w:pPr>
              <w:rPr>
                <w:rFonts w:cstheme="minorHAnsi"/>
                <w:sz w:val="24"/>
                <w:szCs w:val="24"/>
              </w:rPr>
            </w:pPr>
          </w:p>
        </w:tc>
        <w:tc>
          <w:tcPr>
            <w:tcW w:w="1809" w:type="dxa"/>
          </w:tcPr>
          <w:p w14:paraId="55B2E773" w14:textId="77777777" w:rsidR="00942130" w:rsidRPr="0003503B" w:rsidRDefault="00942130" w:rsidP="00942130">
            <w:pPr>
              <w:rPr>
                <w:rFonts w:cstheme="minorHAnsi"/>
                <w:sz w:val="24"/>
                <w:szCs w:val="24"/>
              </w:rPr>
            </w:pPr>
          </w:p>
        </w:tc>
        <w:tc>
          <w:tcPr>
            <w:tcW w:w="3124" w:type="dxa"/>
          </w:tcPr>
          <w:p w14:paraId="4B66178B" w14:textId="77777777" w:rsidR="00942130" w:rsidRPr="0003503B" w:rsidRDefault="00942130" w:rsidP="00942130">
            <w:pPr>
              <w:rPr>
                <w:rFonts w:cstheme="minorHAnsi"/>
                <w:sz w:val="24"/>
                <w:szCs w:val="24"/>
              </w:rPr>
            </w:pPr>
          </w:p>
        </w:tc>
      </w:tr>
      <w:tr w:rsidR="0003503B" w:rsidRPr="0003503B" w14:paraId="26DE88A7" w14:textId="77777777" w:rsidTr="0003503B">
        <w:tblPrEx>
          <w:tblCellMar>
            <w:left w:w="70" w:type="dxa"/>
            <w:right w:w="70" w:type="dxa"/>
          </w:tblCellMar>
          <w:tblLook w:val="0000" w:firstRow="0" w:lastRow="0" w:firstColumn="0" w:lastColumn="0" w:noHBand="0" w:noVBand="0"/>
        </w:tblPrEx>
        <w:trPr>
          <w:trHeight w:val="462"/>
        </w:trPr>
        <w:tc>
          <w:tcPr>
            <w:tcW w:w="4936" w:type="dxa"/>
            <w:vMerge/>
          </w:tcPr>
          <w:p w14:paraId="336C4179" w14:textId="77777777" w:rsidR="00942130" w:rsidRPr="0003503B" w:rsidRDefault="00942130" w:rsidP="00942130">
            <w:pPr>
              <w:rPr>
                <w:rFonts w:cstheme="minorHAnsi"/>
                <w:sz w:val="24"/>
                <w:szCs w:val="24"/>
              </w:rPr>
            </w:pPr>
          </w:p>
        </w:tc>
        <w:tc>
          <w:tcPr>
            <w:tcW w:w="1809" w:type="dxa"/>
          </w:tcPr>
          <w:p w14:paraId="5B188CBB" w14:textId="77777777" w:rsidR="00942130" w:rsidRPr="0003503B" w:rsidRDefault="00942130" w:rsidP="00942130">
            <w:pPr>
              <w:rPr>
                <w:rFonts w:cstheme="minorHAnsi"/>
                <w:sz w:val="24"/>
                <w:szCs w:val="24"/>
              </w:rPr>
            </w:pPr>
          </w:p>
        </w:tc>
        <w:tc>
          <w:tcPr>
            <w:tcW w:w="3124" w:type="dxa"/>
          </w:tcPr>
          <w:p w14:paraId="57DBD09A" w14:textId="77777777" w:rsidR="00942130" w:rsidRPr="0003503B" w:rsidRDefault="00942130" w:rsidP="00942130">
            <w:pPr>
              <w:rPr>
                <w:rFonts w:cstheme="minorHAnsi"/>
                <w:sz w:val="24"/>
                <w:szCs w:val="24"/>
              </w:rPr>
            </w:pPr>
          </w:p>
        </w:tc>
      </w:tr>
      <w:tr w:rsidR="0003503B" w:rsidRPr="0003503B" w14:paraId="174EDB4D" w14:textId="77777777" w:rsidTr="0003503B">
        <w:tblPrEx>
          <w:tblCellMar>
            <w:left w:w="70" w:type="dxa"/>
            <w:right w:w="70" w:type="dxa"/>
          </w:tblCellMar>
          <w:tblLook w:val="0000" w:firstRow="0" w:lastRow="0" w:firstColumn="0" w:lastColumn="0" w:noHBand="0" w:noVBand="0"/>
        </w:tblPrEx>
        <w:trPr>
          <w:trHeight w:val="462"/>
        </w:trPr>
        <w:tc>
          <w:tcPr>
            <w:tcW w:w="4936" w:type="dxa"/>
            <w:vMerge/>
            <w:tcBorders>
              <w:bottom w:val="single" w:sz="4" w:space="0" w:color="auto"/>
            </w:tcBorders>
          </w:tcPr>
          <w:p w14:paraId="422D26F0" w14:textId="77777777" w:rsidR="00942130" w:rsidRPr="0003503B" w:rsidRDefault="00942130" w:rsidP="00942130">
            <w:pPr>
              <w:rPr>
                <w:rFonts w:cstheme="minorHAnsi"/>
                <w:sz w:val="24"/>
                <w:szCs w:val="24"/>
              </w:rPr>
            </w:pPr>
          </w:p>
        </w:tc>
        <w:tc>
          <w:tcPr>
            <w:tcW w:w="1809" w:type="dxa"/>
            <w:tcBorders>
              <w:bottom w:val="single" w:sz="4" w:space="0" w:color="auto"/>
            </w:tcBorders>
          </w:tcPr>
          <w:p w14:paraId="593BAED6" w14:textId="77777777" w:rsidR="00942130" w:rsidRPr="0003503B" w:rsidRDefault="00942130" w:rsidP="00942130">
            <w:pPr>
              <w:rPr>
                <w:rFonts w:cstheme="minorHAnsi"/>
                <w:sz w:val="24"/>
                <w:szCs w:val="24"/>
              </w:rPr>
            </w:pPr>
          </w:p>
        </w:tc>
        <w:tc>
          <w:tcPr>
            <w:tcW w:w="3124" w:type="dxa"/>
            <w:tcBorders>
              <w:bottom w:val="single" w:sz="4" w:space="0" w:color="auto"/>
            </w:tcBorders>
          </w:tcPr>
          <w:p w14:paraId="61AF25ED" w14:textId="77777777" w:rsidR="00942130" w:rsidRPr="0003503B" w:rsidRDefault="00942130" w:rsidP="00942130">
            <w:pPr>
              <w:rPr>
                <w:rFonts w:cstheme="minorHAnsi"/>
                <w:sz w:val="24"/>
                <w:szCs w:val="24"/>
              </w:rPr>
            </w:pPr>
          </w:p>
        </w:tc>
      </w:tr>
    </w:tbl>
    <w:p w14:paraId="473FE985" w14:textId="77777777" w:rsidR="0003503B" w:rsidRDefault="0003503B" w:rsidP="004D5C17">
      <w:pPr>
        <w:rPr>
          <w:rFonts w:cstheme="minorHAnsi"/>
          <w:sz w:val="24"/>
          <w:szCs w:val="24"/>
        </w:rPr>
      </w:pPr>
    </w:p>
    <w:p w14:paraId="79EE7744" w14:textId="77777777" w:rsidR="0003503B" w:rsidRDefault="0003503B" w:rsidP="004D5C17">
      <w:pPr>
        <w:rPr>
          <w:rFonts w:cstheme="minorHAnsi"/>
          <w:sz w:val="24"/>
          <w:szCs w:val="24"/>
        </w:rPr>
      </w:pPr>
    </w:p>
    <w:p w14:paraId="4C6277BE" w14:textId="77777777" w:rsidR="008E49B0" w:rsidRPr="0003503B" w:rsidRDefault="004D5C17" w:rsidP="004D5C17">
      <w:pPr>
        <w:rPr>
          <w:rFonts w:cstheme="minorHAnsi"/>
          <w:sz w:val="24"/>
          <w:szCs w:val="24"/>
        </w:rPr>
      </w:pPr>
      <w:r w:rsidRPr="0003503B">
        <w:rPr>
          <w:rFonts w:cstheme="minorHAnsi"/>
          <w:sz w:val="24"/>
          <w:szCs w:val="24"/>
        </w:rPr>
        <w:t xml:space="preserve">Załącznik nr 2 </w:t>
      </w:r>
    </w:p>
    <w:p w14:paraId="7898A097" w14:textId="77777777" w:rsidR="004D5C17" w:rsidRPr="0003503B" w:rsidRDefault="004D5C17" w:rsidP="00895DD3">
      <w:pPr>
        <w:jc w:val="both"/>
        <w:rPr>
          <w:rFonts w:cstheme="minorHAnsi"/>
          <w:sz w:val="24"/>
          <w:szCs w:val="24"/>
        </w:rPr>
      </w:pPr>
      <w:r w:rsidRPr="0003503B">
        <w:rPr>
          <w:rFonts w:cstheme="minorHAnsi"/>
          <w:sz w:val="24"/>
          <w:szCs w:val="24"/>
        </w:rPr>
        <w:t>Wytyczne dotyczące zasad publikacji dziecka</w:t>
      </w:r>
    </w:p>
    <w:p w14:paraId="1255C8A1" w14:textId="77777777" w:rsidR="004D5C17" w:rsidRPr="0003503B" w:rsidRDefault="004D5C17" w:rsidP="00895DD3">
      <w:pPr>
        <w:jc w:val="both"/>
        <w:rPr>
          <w:rFonts w:cstheme="minorHAnsi"/>
          <w:b/>
          <w:sz w:val="24"/>
          <w:szCs w:val="24"/>
        </w:rPr>
      </w:pPr>
      <w:r w:rsidRPr="0003503B">
        <w:rPr>
          <w:rFonts w:cstheme="minorHAnsi"/>
          <w:b/>
          <w:sz w:val="24"/>
          <w:szCs w:val="24"/>
        </w:rPr>
        <w:t xml:space="preserve">Zasady ochrony wizerunku i danych osobowych dzieci w </w:t>
      </w:r>
      <w:proofErr w:type="spellStart"/>
      <w:r w:rsidRPr="0003503B">
        <w:rPr>
          <w:rFonts w:cstheme="minorHAnsi"/>
          <w:b/>
          <w:sz w:val="24"/>
          <w:szCs w:val="24"/>
        </w:rPr>
        <w:t>Płast</w:t>
      </w:r>
      <w:proofErr w:type="spellEnd"/>
      <w:r w:rsidRPr="0003503B">
        <w:rPr>
          <w:rFonts w:cstheme="minorHAnsi"/>
          <w:b/>
          <w:sz w:val="24"/>
          <w:szCs w:val="24"/>
        </w:rPr>
        <w:t xml:space="preserve"> – Ukraińska Organizacja Skautowa w Polsce.</w:t>
      </w:r>
    </w:p>
    <w:p w14:paraId="7FFE810E" w14:textId="77777777" w:rsidR="004D5C17" w:rsidRPr="0003503B" w:rsidRDefault="004D5C17" w:rsidP="00895DD3">
      <w:pPr>
        <w:jc w:val="both"/>
        <w:rPr>
          <w:rFonts w:cstheme="minorHAnsi"/>
          <w:b/>
          <w:sz w:val="24"/>
          <w:szCs w:val="24"/>
        </w:rPr>
      </w:pPr>
      <w:r w:rsidRPr="0003503B">
        <w:rPr>
          <w:rFonts w:cstheme="minorHAnsi"/>
          <w:b/>
          <w:sz w:val="24"/>
          <w:szCs w:val="24"/>
        </w:rPr>
        <w:t>Zasady powstały w oparciu o obowiązujące przepisy prawa.</w:t>
      </w:r>
    </w:p>
    <w:p w14:paraId="61A9FB9B" w14:textId="77777777" w:rsidR="004D5C17" w:rsidRPr="0003503B" w:rsidRDefault="004D5C17" w:rsidP="00895DD3">
      <w:pPr>
        <w:jc w:val="both"/>
        <w:rPr>
          <w:rFonts w:cstheme="minorHAnsi"/>
          <w:sz w:val="24"/>
          <w:szCs w:val="24"/>
        </w:rPr>
      </w:pPr>
      <w:r w:rsidRPr="0003503B">
        <w:rPr>
          <w:rFonts w:cstheme="minorHAnsi"/>
          <w:sz w:val="24"/>
          <w:szCs w:val="24"/>
        </w:rPr>
        <w:t xml:space="preserve"> Nasze wartości </w:t>
      </w:r>
    </w:p>
    <w:p w14:paraId="51265D86" w14:textId="77777777" w:rsidR="004D5C17" w:rsidRPr="0003503B" w:rsidRDefault="004D5C17" w:rsidP="00895DD3">
      <w:pPr>
        <w:pStyle w:val="Akapitzlist"/>
        <w:numPr>
          <w:ilvl w:val="0"/>
          <w:numId w:val="22"/>
        </w:numPr>
        <w:jc w:val="both"/>
        <w:rPr>
          <w:rFonts w:cstheme="minorHAnsi"/>
          <w:sz w:val="24"/>
          <w:szCs w:val="24"/>
        </w:rPr>
      </w:pPr>
      <w:r w:rsidRPr="0003503B">
        <w:rPr>
          <w:rFonts w:cstheme="minorHAnsi"/>
          <w:sz w:val="24"/>
          <w:szCs w:val="24"/>
        </w:rPr>
        <w:t xml:space="preserve">W naszych działaniach kierujemy się odpowiedzialnością i rozwagą wobec utrwalania, przetwarzania, używania i publikowania wizerunków dzieci. </w:t>
      </w:r>
    </w:p>
    <w:p w14:paraId="47DEACF4" w14:textId="77777777" w:rsidR="004D5C17" w:rsidRPr="0003503B" w:rsidRDefault="004D5C17" w:rsidP="00895DD3">
      <w:pPr>
        <w:pStyle w:val="Akapitzlist"/>
        <w:numPr>
          <w:ilvl w:val="0"/>
          <w:numId w:val="22"/>
        </w:numPr>
        <w:jc w:val="both"/>
        <w:rPr>
          <w:rFonts w:cstheme="minorHAnsi"/>
          <w:sz w:val="24"/>
          <w:szCs w:val="24"/>
        </w:rPr>
      </w:pPr>
      <w:r w:rsidRPr="0003503B">
        <w:rPr>
          <w:rFonts w:cstheme="minorHAnsi"/>
          <w:sz w:val="24"/>
          <w:szCs w:val="24"/>
        </w:rPr>
        <w:t xml:space="preserve">Dzielenie się zdjęciami i filmami z naszych aktywności służy celebrowaniu sukcesów dzieci, dokumentowaniu naszych działań i zawsze ma na uwadze bezpieczeństwo dzieci. Wykorzystujemy zdjęcia/nagrania pokazujące szeroki przekrój dzieci – chłopców i dziewczęta, dzieci w różnym wieku, o różnych uzdolnieniach, stopniu sprawności i reprezentujące różne grupy etniczne. </w:t>
      </w:r>
    </w:p>
    <w:p w14:paraId="449DED39" w14:textId="77777777" w:rsidR="004D5C17" w:rsidRPr="0003503B" w:rsidRDefault="004D5C17" w:rsidP="00895DD3">
      <w:pPr>
        <w:pStyle w:val="Akapitzlist"/>
        <w:numPr>
          <w:ilvl w:val="0"/>
          <w:numId w:val="22"/>
        </w:numPr>
        <w:jc w:val="both"/>
        <w:rPr>
          <w:rFonts w:cstheme="minorHAnsi"/>
          <w:sz w:val="24"/>
          <w:szCs w:val="24"/>
        </w:rPr>
      </w:pPr>
      <w:r w:rsidRPr="0003503B">
        <w:rPr>
          <w:rFonts w:cstheme="minorHAnsi"/>
          <w:sz w:val="24"/>
          <w:szCs w:val="24"/>
        </w:rPr>
        <w:t xml:space="preserve">Dzieci mają prawo zdecydować, czy ich wizerunek zostanie zarejestrowany i w jaki sposób zostanie przez nas użyty. </w:t>
      </w:r>
    </w:p>
    <w:p w14:paraId="79A282B7" w14:textId="77777777" w:rsidR="004D5C17" w:rsidRPr="0003503B" w:rsidRDefault="004D5C17" w:rsidP="00895DD3">
      <w:pPr>
        <w:pStyle w:val="Akapitzlist"/>
        <w:numPr>
          <w:ilvl w:val="0"/>
          <w:numId w:val="22"/>
        </w:numPr>
        <w:jc w:val="both"/>
        <w:rPr>
          <w:rFonts w:cstheme="minorHAnsi"/>
          <w:sz w:val="24"/>
          <w:szCs w:val="24"/>
        </w:rPr>
      </w:pPr>
      <w:r w:rsidRPr="0003503B">
        <w:rPr>
          <w:rFonts w:cstheme="minorHAnsi"/>
          <w:sz w:val="24"/>
          <w:szCs w:val="24"/>
        </w:rPr>
        <w:t xml:space="preserve">Zgoda rodziców/opiekunów prawnych na wykorzystanie wizerunku ich dziecka jest tylko wtedy wiążąca, jeśli dzieci i rodzice/opiekunowie prawni zostali poinformowani o sposobie wykorzystania zdjęć/nagrań i ryzyku wiążącym się z publikacją wizerunku. </w:t>
      </w:r>
    </w:p>
    <w:p w14:paraId="6A7D8C9B" w14:textId="77777777" w:rsidR="004D5C17" w:rsidRPr="0003503B" w:rsidRDefault="004D5C17" w:rsidP="00895DD3">
      <w:pPr>
        <w:pStyle w:val="Akapitzlist"/>
        <w:jc w:val="both"/>
        <w:rPr>
          <w:rFonts w:cstheme="minorHAnsi"/>
          <w:sz w:val="24"/>
          <w:szCs w:val="24"/>
        </w:rPr>
      </w:pPr>
    </w:p>
    <w:p w14:paraId="6D880653" w14:textId="77777777" w:rsidR="004D5C17" w:rsidRPr="0003503B" w:rsidRDefault="004D5C17" w:rsidP="00895DD3">
      <w:pPr>
        <w:pStyle w:val="Akapitzlist"/>
        <w:jc w:val="both"/>
        <w:rPr>
          <w:rFonts w:cstheme="minorHAnsi"/>
          <w:sz w:val="24"/>
          <w:szCs w:val="24"/>
        </w:rPr>
      </w:pPr>
      <w:r w:rsidRPr="0003503B">
        <w:rPr>
          <w:rFonts w:cstheme="minorHAnsi"/>
          <w:sz w:val="24"/>
          <w:szCs w:val="24"/>
        </w:rPr>
        <w:t xml:space="preserve">Dbamy o bezpieczeństwo wizerunków dzieci poprzez: </w:t>
      </w:r>
    </w:p>
    <w:p w14:paraId="16678D33" w14:textId="77777777" w:rsidR="004D5C17" w:rsidRPr="0003503B" w:rsidRDefault="004D5C17" w:rsidP="00895DD3">
      <w:pPr>
        <w:pStyle w:val="Akapitzlist"/>
        <w:jc w:val="both"/>
        <w:rPr>
          <w:rFonts w:cstheme="minorHAnsi"/>
          <w:sz w:val="24"/>
          <w:szCs w:val="24"/>
        </w:rPr>
      </w:pPr>
    </w:p>
    <w:p w14:paraId="1DA09880" w14:textId="77777777" w:rsidR="004D5C17" w:rsidRPr="0003503B" w:rsidRDefault="004D5C17" w:rsidP="00895DD3">
      <w:pPr>
        <w:pStyle w:val="Akapitzlist"/>
        <w:numPr>
          <w:ilvl w:val="0"/>
          <w:numId w:val="28"/>
        </w:numPr>
        <w:ind w:left="709"/>
        <w:jc w:val="both"/>
        <w:rPr>
          <w:rFonts w:cstheme="minorHAnsi"/>
          <w:sz w:val="24"/>
          <w:szCs w:val="24"/>
        </w:rPr>
      </w:pPr>
      <w:r w:rsidRPr="0003503B">
        <w:rPr>
          <w:rFonts w:cstheme="minorHAnsi"/>
          <w:sz w:val="24"/>
          <w:szCs w:val="24"/>
        </w:rPr>
        <w:t xml:space="preserve">Pytanie o pisemną zgodę rodziców/opiekunów prawnych oraz o zgodę dzieci przed zrobieniem i publikacją zdjęcia/nagrania. Dobrą praktyką jest również pozyskiwanie zgód samych dzieci. </w:t>
      </w:r>
    </w:p>
    <w:p w14:paraId="3507181B" w14:textId="77777777" w:rsidR="004D5C17" w:rsidRPr="0003503B" w:rsidRDefault="004D5C17" w:rsidP="00895DD3">
      <w:pPr>
        <w:pStyle w:val="Akapitzlist"/>
        <w:numPr>
          <w:ilvl w:val="0"/>
          <w:numId w:val="28"/>
        </w:numPr>
        <w:ind w:left="709"/>
        <w:jc w:val="both"/>
        <w:rPr>
          <w:rFonts w:cstheme="minorHAnsi"/>
          <w:sz w:val="24"/>
          <w:szCs w:val="24"/>
        </w:rPr>
      </w:pPr>
      <w:r w:rsidRPr="0003503B">
        <w:rPr>
          <w:rFonts w:cstheme="minorHAnsi"/>
          <w:sz w:val="24"/>
          <w:szCs w:val="24"/>
        </w:rPr>
        <w:t xml:space="preserve">Udzielenie wyjaśnień, do czego wykorzystamy zdjęcia/nagrania i w jakim kontekście, jak będziemy przechowywać te dane i jakie potencjalne ryzyko wiąże się z publikacją zdjęć/ nagrań online. </w:t>
      </w:r>
    </w:p>
    <w:p w14:paraId="6C3480B9" w14:textId="77777777" w:rsidR="004D5C17" w:rsidRPr="0003503B" w:rsidRDefault="004D5C17" w:rsidP="00895DD3">
      <w:pPr>
        <w:pStyle w:val="Akapitzlist"/>
        <w:numPr>
          <w:ilvl w:val="0"/>
          <w:numId w:val="28"/>
        </w:numPr>
        <w:ind w:left="709"/>
        <w:jc w:val="both"/>
        <w:rPr>
          <w:rFonts w:cstheme="minorHAnsi"/>
          <w:sz w:val="24"/>
          <w:szCs w:val="24"/>
        </w:rPr>
      </w:pPr>
      <w:r w:rsidRPr="0003503B">
        <w:rPr>
          <w:rFonts w:cstheme="minorHAnsi"/>
          <w:sz w:val="24"/>
          <w:szCs w:val="24"/>
        </w:rPr>
        <w:lastRenderedPageBreak/>
        <w:t>Unikanie podpisywania zdjęć/nagrań informacjami identyfikującymi dziecko z imienia i nazwiska. Jeśli konieczne jest podpisanie dziecka używamy tylko imienia.</w:t>
      </w:r>
    </w:p>
    <w:p w14:paraId="353B2CE6" w14:textId="77777777" w:rsidR="004D5C17" w:rsidRPr="0003503B" w:rsidRDefault="004D5C17" w:rsidP="00895DD3">
      <w:pPr>
        <w:pStyle w:val="Akapitzlist"/>
        <w:numPr>
          <w:ilvl w:val="0"/>
          <w:numId w:val="28"/>
        </w:numPr>
        <w:ind w:left="709"/>
        <w:jc w:val="both"/>
        <w:rPr>
          <w:rFonts w:cstheme="minorHAnsi"/>
          <w:sz w:val="24"/>
          <w:szCs w:val="24"/>
        </w:rPr>
      </w:pPr>
      <w:r w:rsidRPr="0003503B">
        <w:rPr>
          <w:rFonts w:cstheme="minorHAnsi"/>
          <w:sz w:val="24"/>
          <w:szCs w:val="24"/>
        </w:rPr>
        <w:t xml:space="preserve">Rezygnację z ujawniania jakichkolwiek informacji wrażliwych o dziecku dotyczących m.in. stanu zdrowia, sytuacji materialnej, sytuacji prawnej i powiązanych z wizerunkiem dziecka (np. w przypadku zbiórek indywidualnych organizowanych przez naszą organizację). </w:t>
      </w:r>
    </w:p>
    <w:p w14:paraId="3A36386A" w14:textId="77777777" w:rsidR="004D5C17" w:rsidRPr="0003503B" w:rsidRDefault="004D5C17" w:rsidP="00895DD3">
      <w:pPr>
        <w:pStyle w:val="Akapitzlist"/>
        <w:numPr>
          <w:ilvl w:val="0"/>
          <w:numId w:val="28"/>
        </w:numPr>
        <w:ind w:left="709"/>
        <w:jc w:val="both"/>
        <w:rPr>
          <w:rFonts w:cstheme="minorHAnsi"/>
          <w:sz w:val="24"/>
          <w:szCs w:val="24"/>
        </w:rPr>
      </w:pPr>
      <w:r w:rsidRPr="0003503B">
        <w:rPr>
          <w:rFonts w:cstheme="minorHAnsi"/>
          <w:sz w:val="24"/>
          <w:szCs w:val="24"/>
        </w:rPr>
        <w:t xml:space="preserve">Zmniejszenie ryzyka kopiowania i niestosownego wykorzystania zdjęć/nagrań dzieci poprzez przyjęcie zasad: </w:t>
      </w:r>
    </w:p>
    <w:p w14:paraId="4D1F1193" w14:textId="77777777" w:rsidR="004D5C17" w:rsidRPr="0003503B" w:rsidRDefault="004D5C17" w:rsidP="00895DD3">
      <w:pPr>
        <w:pStyle w:val="Akapitzlist"/>
        <w:numPr>
          <w:ilvl w:val="0"/>
          <w:numId w:val="28"/>
        </w:numPr>
        <w:ind w:left="709"/>
        <w:jc w:val="both"/>
        <w:rPr>
          <w:rFonts w:cstheme="minorHAnsi"/>
          <w:sz w:val="24"/>
          <w:szCs w:val="24"/>
        </w:rPr>
      </w:pPr>
      <w:r w:rsidRPr="0003503B">
        <w:rPr>
          <w:rFonts w:cstheme="minorHAnsi"/>
          <w:sz w:val="24"/>
          <w:szCs w:val="24"/>
        </w:rPr>
        <w:t xml:space="preserve">wszystkie dzieci znajdujące się na zdjęciu/nagraniu muszą być ubrane, a sytuacja zdjęcia/nagrania nie jest dla dziecka poniżająca, ośmieszająca ani nie ukazuje go w negatywnym kontekście, </w:t>
      </w:r>
    </w:p>
    <w:p w14:paraId="3BF210CA" w14:textId="77777777" w:rsidR="004D5C17" w:rsidRPr="0003503B" w:rsidRDefault="004D5C17" w:rsidP="00895DD3">
      <w:pPr>
        <w:pStyle w:val="Akapitzlist"/>
        <w:numPr>
          <w:ilvl w:val="0"/>
          <w:numId w:val="28"/>
        </w:numPr>
        <w:ind w:left="709"/>
        <w:jc w:val="both"/>
        <w:rPr>
          <w:rFonts w:cstheme="minorHAnsi"/>
          <w:sz w:val="24"/>
          <w:szCs w:val="24"/>
        </w:rPr>
      </w:pPr>
      <w:r w:rsidRPr="0003503B">
        <w:rPr>
          <w:rFonts w:cstheme="minorHAnsi"/>
          <w:sz w:val="24"/>
          <w:szCs w:val="24"/>
        </w:rPr>
        <w:t>zdjęcia/nagrania dzieci powinny się koncentrować na czynnościach wykonywanych przez dzieci i w miarę możliwości przedstawiać dzieci w grupie, a nie pojedyncze osoby.</w:t>
      </w:r>
    </w:p>
    <w:p w14:paraId="507AEDCC" w14:textId="77777777" w:rsidR="004D5C17" w:rsidRPr="0003503B" w:rsidRDefault="004D5C17" w:rsidP="00895DD3">
      <w:pPr>
        <w:pStyle w:val="Akapitzlist"/>
        <w:numPr>
          <w:ilvl w:val="0"/>
          <w:numId w:val="28"/>
        </w:numPr>
        <w:ind w:left="709"/>
        <w:jc w:val="both"/>
        <w:rPr>
          <w:rFonts w:cstheme="minorHAnsi"/>
          <w:sz w:val="24"/>
          <w:szCs w:val="24"/>
        </w:rPr>
      </w:pPr>
      <w:r w:rsidRPr="0003503B">
        <w:rPr>
          <w:rFonts w:cstheme="minorHAnsi"/>
          <w:sz w:val="24"/>
          <w:szCs w:val="24"/>
        </w:rPr>
        <w:t xml:space="preserve">Rezygnację z publikacji zdjęć dzieci, nad którymi nie sprawujemy już opieki, jeśli one lub ich rodzice/opiekunowie prawni nie wyrazili zgody na wykorzystanie zdjęć po zakończeniu współpracy z organizacją. </w:t>
      </w:r>
    </w:p>
    <w:p w14:paraId="170191D7" w14:textId="77777777" w:rsidR="004D5C17" w:rsidRPr="0003503B" w:rsidRDefault="004D5C17" w:rsidP="00895DD3">
      <w:pPr>
        <w:pStyle w:val="Akapitzlist"/>
        <w:numPr>
          <w:ilvl w:val="0"/>
          <w:numId w:val="28"/>
        </w:numPr>
        <w:ind w:left="709"/>
        <w:jc w:val="both"/>
        <w:rPr>
          <w:rFonts w:cstheme="minorHAnsi"/>
          <w:sz w:val="24"/>
          <w:szCs w:val="24"/>
        </w:rPr>
      </w:pPr>
      <w:r w:rsidRPr="0003503B">
        <w:rPr>
          <w:rFonts w:cstheme="minorHAnsi"/>
          <w:sz w:val="24"/>
          <w:szCs w:val="24"/>
        </w:rPr>
        <w:t>Przyjęcie zasady, że wszystkie podejrzenia i problemy dotyczące niewłaściwego rozpowszechniania wizerunków dzieci należy rejestrować i zgłaszać zarządowi organizacji, podobnie jak inne niepokojące sygnały dotyczące zagrożenia bezpieczeństwa dzieci.</w:t>
      </w:r>
    </w:p>
    <w:p w14:paraId="324499B5" w14:textId="77777777" w:rsidR="00B0730D" w:rsidRPr="0003503B" w:rsidRDefault="00B0730D" w:rsidP="00B0730D">
      <w:pPr>
        <w:rPr>
          <w:rFonts w:cstheme="minorHAnsi"/>
          <w:sz w:val="24"/>
          <w:szCs w:val="24"/>
        </w:rPr>
      </w:pPr>
    </w:p>
    <w:p w14:paraId="0CC97BDD" w14:textId="77777777" w:rsidR="004D5C17" w:rsidRPr="0003503B" w:rsidRDefault="004D5C17" w:rsidP="00895DD3">
      <w:pPr>
        <w:jc w:val="both"/>
        <w:rPr>
          <w:rFonts w:cstheme="minorHAnsi"/>
          <w:b/>
          <w:sz w:val="24"/>
          <w:szCs w:val="24"/>
        </w:rPr>
      </w:pPr>
      <w:r w:rsidRPr="0003503B">
        <w:rPr>
          <w:rFonts w:cstheme="minorHAnsi"/>
          <w:b/>
          <w:sz w:val="24"/>
          <w:szCs w:val="24"/>
        </w:rPr>
        <w:t xml:space="preserve">Rejestrowanie wizerunków dzieci do użytku w </w:t>
      </w:r>
      <w:proofErr w:type="spellStart"/>
      <w:r w:rsidRPr="0003503B">
        <w:rPr>
          <w:rFonts w:cstheme="minorHAnsi"/>
          <w:b/>
          <w:sz w:val="24"/>
          <w:szCs w:val="24"/>
        </w:rPr>
        <w:t>Płast</w:t>
      </w:r>
      <w:proofErr w:type="spellEnd"/>
      <w:r w:rsidRPr="0003503B">
        <w:rPr>
          <w:rFonts w:cstheme="minorHAnsi"/>
          <w:b/>
          <w:sz w:val="24"/>
          <w:szCs w:val="24"/>
        </w:rPr>
        <w:t xml:space="preserve"> – Ukraińska Organizacja Skautowa w Polsce.</w:t>
      </w:r>
    </w:p>
    <w:p w14:paraId="28A18F39" w14:textId="77777777" w:rsidR="004D5C17" w:rsidRPr="0003503B" w:rsidRDefault="004D5C17" w:rsidP="00895DD3">
      <w:pPr>
        <w:jc w:val="both"/>
        <w:rPr>
          <w:rFonts w:cstheme="minorHAnsi"/>
          <w:sz w:val="24"/>
          <w:szCs w:val="24"/>
        </w:rPr>
      </w:pPr>
      <w:r w:rsidRPr="0003503B">
        <w:rPr>
          <w:rFonts w:cstheme="minorHAnsi"/>
          <w:sz w:val="24"/>
          <w:szCs w:val="24"/>
        </w:rPr>
        <w:t>W sytuacjach, w których nasza organizacja rejestruje wizerunki dzieci do własnego użytku,</w:t>
      </w:r>
    </w:p>
    <w:p w14:paraId="5900518D" w14:textId="77777777" w:rsidR="004D5C17" w:rsidRPr="0003503B" w:rsidRDefault="004D5C17" w:rsidP="00895DD3">
      <w:pPr>
        <w:jc w:val="both"/>
        <w:rPr>
          <w:rFonts w:cstheme="minorHAnsi"/>
          <w:sz w:val="24"/>
          <w:szCs w:val="24"/>
        </w:rPr>
      </w:pPr>
      <w:r w:rsidRPr="0003503B">
        <w:rPr>
          <w:rFonts w:cstheme="minorHAnsi"/>
          <w:sz w:val="24"/>
          <w:szCs w:val="24"/>
        </w:rPr>
        <w:t>deklarujemy, że:</w:t>
      </w:r>
    </w:p>
    <w:p w14:paraId="7C4571E0" w14:textId="77777777" w:rsidR="004D5C17" w:rsidRPr="0003503B" w:rsidRDefault="004D5C17" w:rsidP="00895DD3">
      <w:pPr>
        <w:pStyle w:val="Akapitzlist"/>
        <w:numPr>
          <w:ilvl w:val="0"/>
          <w:numId w:val="29"/>
        </w:numPr>
        <w:jc w:val="both"/>
        <w:rPr>
          <w:rFonts w:cstheme="minorHAnsi"/>
          <w:sz w:val="24"/>
          <w:szCs w:val="24"/>
        </w:rPr>
      </w:pPr>
      <w:r w:rsidRPr="0003503B">
        <w:rPr>
          <w:rFonts w:cstheme="minorHAnsi"/>
          <w:sz w:val="24"/>
          <w:szCs w:val="24"/>
        </w:rPr>
        <w:t>Dzieci i rodzice/opiekunowie prawni zawsze będą poinformowani o tym, że dane wydarzenie będzie rejestrowane.</w:t>
      </w:r>
    </w:p>
    <w:p w14:paraId="0F2E8E8C" w14:textId="77777777" w:rsidR="004D5C17" w:rsidRPr="0003503B" w:rsidRDefault="004D5C17" w:rsidP="00895DD3">
      <w:pPr>
        <w:pStyle w:val="Akapitzlist"/>
        <w:numPr>
          <w:ilvl w:val="0"/>
          <w:numId w:val="29"/>
        </w:numPr>
        <w:jc w:val="both"/>
        <w:rPr>
          <w:rFonts w:cstheme="minorHAnsi"/>
          <w:sz w:val="24"/>
          <w:szCs w:val="24"/>
        </w:rPr>
      </w:pPr>
      <w:r w:rsidRPr="0003503B">
        <w:rPr>
          <w:rFonts w:cstheme="minorHAnsi"/>
          <w:sz w:val="24"/>
          <w:szCs w:val="24"/>
        </w:rPr>
        <w:t>Zgoda rodziców/opiekunów prawnych na rejestrację wydarzenia zostanie przyjęta przez</w:t>
      </w:r>
      <w:r w:rsidR="00653337" w:rsidRPr="0003503B">
        <w:rPr>
          <w:rFonts w:cstheme="minorHAnsi"/>
          <w:sz w:val="24"/>
          <w:szCs w:val="24"/>
        </w:rPr>
        <w:t xml:space="preserve"> </w:t>
      </w:r>
      <w:r w:rsidRPr="0003503B">
        <w:rPr>
          <w:rFonts w:cstheme="minorHAnsi"/>
          <w:sz w:val="24"/>
          <w:szCs w:val="24"/>
        </w:rPr>
        <w:t>nas na piśmie oraz uzyskamy przynajmniej ustną zgodę dziecka.</w:t>
      </w:r>
    </w:p>
    <w:p w14:paraId="081F4131" w14:textId="77777777" w:rsidR="004D5C17" w:rsidRPr="0003503B" w:rsidRDefault="00653337" w:rsidP="00895DD3">
      <w:pPr>
        <w:jc w:val="both"/>
        <w:rPr>
          <w:rFonts w:cstheme="minorHAnsi"/>
          <w:sz w:val="24"/>
          <w:szCs w:val="24"/>
        </w:rPr>
      </w:pPr>
      <w:r w:rsidRPr="0003503B">
        <w:rPr>
          <w:rFonts w:cstheme="minorHAnsi"/>
          <w:sz w:val="24"/>
          <w:szCs w:val="24"/>
        </w:rPr>
        <w:t xml:space="preserve">3, </w:t>
      </w:r>
      <w:r w:rsidR="004D5C17" w:rsidRPr="0003503B">
        <w:rPr>
          <w:rFonts w:cstheme="minorHAnsi"/>
          <w:sz w:val="24"/>
          <w:szCs w:val="24"/>
        </w:rPr>
        <w:t>Jeśli rejestracja wydarzenia zostanie zlecona osobie zewn</w:t>
      </w:r>
      <w:r w:rsidRPr="0003503B">
        <w:rPr>
          <w:rFonts w:cstheme="minorHAnsi"/>
          <w:sz w:val="24"/>
          <w:szCs w:val="24"/>
        </w:rPr>
        <w:t xml:space="preserve">ętrznej (wynajętemu fotografowi </w:t>
      </w:r>
      <w:r w:rsidR="004D5C17" w:rsidRPr="0003503B">
        <w:rPr>
          <w:rFonts w:cstheme="minorHAnsi"/>
          <w:sz w:val="24"/>
          <w:szCs w:val="24"/>
        </w:rPr>
        <w:t>lub kamerzyście) zadbamy o bezpieczeństwo dzieci poprzez:</w:t>
      </w:r>
    </w:p>
    <w:p w14:paraId="3214AE59" w14:textId="77777777" w:rsidR="004D5C17" w:rsidRPr="0003503B" w:rsidRDefault="004D5C17" w:rsidP="00895DD3">
      <w:pPr>
        <w:jc w:val="both"/>
        <w:rPr>
          <w:rFonts w:cstheme="minorHAnsi"/>
          <w:sz w:val="24"/>
          <w:szCs w:val="24"/>
        </w:rPr>
      </w:pPr>
      <w:r w:rsidRPr="0003503B">
        <w:rPr>
          <w:rFonts w:cstheme="minorHAnsi"/>
          <w:sz w:val="24"/>
          <w:szCs w:val="24"/>
        </w:rPr>
        <w:t>• zobowiązanie osoby/firmy rejestrującej wydarzeni</w:t>
      </w:r>
      <w:r w:rsidR="00653337" w:rsidRPr="0003503B">
        <w:rPr>
          <w:rFonts w:cstheme="minorHAnsi"/>
          <w:sz w:val="24"/>
          <w:szCs w:val="24"/>
        </w:rPr>
        <w:t xml:space="preserve">e do przestrzegania niniejszych </w:t>
      </w:r>
      <w:r w:rsidRPr="0003503B">
        <w:rPr>
          <w:rFonts w:cstheme="minorHAnsi"/>
          <w:sz w:val="24"/>
          <w:szCs w:val="24"/>
        </w:rPr>
        <w:t>wytycznych,</w:t>
      </w:r>
    </w:p>
    <w:p w14:paraId="5E7152FD" w14:textId="77777777" w:rsidR="004D5C17" w:rsidRPr="0003503B" w:rsidRDefault="004D5C17" w:rsidP="00895DD3">
      <w:pPr>
        <w:jc w:val="both"/>
        <w:rPr>
          <w:rFonts w:cstheme="minorHAnsi"/>
          <w:sz w:val="24"/>
          <w:szCs w:val="24"/>
        </w:rPr>
      </w:pPr>
      <w:r w:rsidRPr="0003503B">
        <w:rPr>
          <w:rFonts w:cstheme="minorHAnsi"/>
          <w:sz w:val="24"/>
          <w:szCs w:val="24"/>
        </w:rPr>
        <w:t>• zobowiązanie osoby/firmy rejestrującej wydarzenie do noszenia identyfikatora w czasie trwania wydarzenia,</w:t>
      </w:r>
    </w:p>
    <w:p w14:paraId="3C8998C4" w14:textId="77777777" w:rsidR="004D5C17" w:rsidRPr="0003503B" w:rsidRDefault="004D5C17" w:rsidP="00895DD3">
      <w:pPr>
        <w:jc w:val="both"/>
        <w:rPr>
          <w:rFonts w:cstheme="minorHAnsi"/>
          <w:sz w:val="24"/>
          <w:szCs w:val="24"/>
        </w:rPr>
      </w:pPr>
      <w:r w:rsidRPr="0003503B">
        <w:rPr>
          <w:rFonts w:cstheme="minorHAnsi"/>
          <w:sz w:val="24"/>
          <w:szCs w:val="24"/>
        </w:rPr>
        <w:lastRenderedPageBreak/>
        <w:t>• niedopuszczenie do sytuacji, w której osoba/firma</w:t>
      </w:r>
      <w:r w:rsidR="00653337" w:rsidRPr="0003503B">
        <w:rPr>
          <w:rFonts w:cstheme="minorHAnsi"/>
          <w:sz w:val="24"/>
          <w:szCs w:val="24"/>
        </w:rPr>
        <w:t xml:space="preserve"> rejestrująca będzie przebywała </w:t>
      </w:r>
      <w:r w:rsidRPr="0003503B">
        <w:rPr>
          <w:rFonts w:cstheme="minorHAnsi"/>
          <w:sz w:val="24"/>
          <w:szCs w:val="24"/>
        </w:rPr>
        <w:t>z dziećmi bez nadzoru personelu organizacji,</w:t>
      </w:r>
    </w:p>
    <w:p w14:paraId="05B65D6A" w14:textId="77777777" w:rsidR="004D5C17" w:rsidRPr="0003503B" w:rsidRDefault="004D5C17" w:rsidP="00895DD3">
      <w:pPr>
        <w:jc w:val="both"/>
        <w:rPr>
          <w:rFonts w:cstheme="minorHAnsi"/>
          <w:sz w:val="24"/>
          <w:szCs w:val="24"/>
        </w:rPr>
      </w:pPr>
      <w:r w:rsidRPr="0003503B">
        <w:rPr>
          <w:rFonts w:cstheme="minorHAnsi"/>
          <w:sz w:val="24"/>
          <w:szCs w:val="24"/>
        </w:rPr>
        <w:t>• poinformowanie rodziców/opiekunów prawnych oraz dzieci, że osoba/firma rejestrująca wydarzenie będzie obecna podczas wydarzenia i upewnienie się, że rodzice/opiekunowie prawni udzielili pisemnej zgody na rejestrowanie wizerunku ich dzieci.</w:t>
      </w:r>
    </w:p>
    <w:p w14:paraId="402A668D" w14:textId="77777777" w:rsidR="00B0730D" w:rsidRPr="0003503B" w:rsidRDefault="004D5C17" w:rsidP="00895DD3">
      <w:pPr>
        <w:jc w:val="both"/>
        <w:rPr>
          <w:rFonts w:cstheme="minorHAnsi"/>
          <w:sz w:val="24"/>
          <w:szCs w:val="24"/>
        </w:rPr>
      </w:pPr>
      <w:r w:rsidRPr="0003503B">
        <w:rPr>
          <w:rFonts w:cstheme="minorHAnsi"/>
          <w:sz w:val="24"/>
          <w:szCs w:val="24"/>
        </w:rPr>
        <w:t>Jeśli wizerunek dziecka stanowi jedynie szczegół całości taki</w:t>
      </w:r>
      <w:r w:rsidR="00653337" w:rsidRPr="0003503B">
        <w:rPr>
          <w:rFonts w:cstheme="minorHAnsi"/>
          <w:sz w:val="24"/>
          <w:szCs w:val="24"/>
        </w:rPr>
        <w:t xml:space="preserve">ej jak zgromadzenie, krajobraz, </w:t>
      </w:r>
      <w:r w:rsidRPr="0003503B">
        <w:rPr>
          <w:rFonts w:cstheme="minorHAnsi"/>
          <w:sz w:val="24"/>
          <w:szCs w:val="24"/>
        </w:rPr>
        <w:t>impreza publiczna, zgoda rodziców/opiekunów prawnych dziecka nie jest wymagana.</w:t>
      </w:r>
    </w:p>
    <w:p w14:paraId="35AD0E28" w14:textId="77777777" w:rsidR="00653337" w:rsidRPr="0003503B" w:rsidRDefault="00653337" w:rsidP="005616DD">
      <w:pPr>
        <w:jc w:val="both"/>
        <w:rPr>
          <w:rFonts w:cstheme="minorHAnsi"/>
          <w:sz w:val="24"/>
          <w:szCs w:val="24"/>
        </w:rPr>
      </w:pPr>
      <w:r w:rsidRPr="0003503B">
        <w:rPr>
          <w:rFonts w:cstheme="minorHAnsi"/>
          <w:b/>
          <w:sz w:val="24"/>
          <w:szCs w:val="24"/>
        </w:rPr>
        <w:t>Rejestrowanie wizerunków dzieci do prywatnego użytku</w:t>
      </w:r>
      <w:r w:rsidRPr="0003503B">
        <w:rPr>
          <w:rFonts w:cstheme="minorHAnsi"/>
          <w:sz w:val="24"/>
          <w:szCs w:val="24"/>
        </w:rPr>
        <w:t xml:space="preserve"> </w:t>
      </w:r>
    </w:p>
    <w:p w14:paraId="4B04F3B1" w14:textId="77777777" w:rsidR="00653337" w:rsidRPr="0003503B" w:rsidRDefault="00653337" w:rsidP="005616DD">
      <w:pPr>
        <w:jc w:val="both"/>
        <w:rPr>
          <w:rFonts w:cstheme="minorHAnsi"/>
          <w:sz w:val="24"/>
          <w:szCs w:val="24"/>
        </w:rPr>
      </w:pPr>
      <w:r w:rsidRPr="0003503B">
        <w:rPr>
          <w:rFonts w:cstheme="minorHAnsi"/>
          <w:sz w:val="24"/>
          <w:szCs w:val="24"/>
        </w:rPr>
        <w:t xml:space="preserve">W sytuacjach, w których rodzice/opiekunowie lub uczestnicy organizowanych przez nas wydarzeń rejestrują wizerunki dzieci do prywatnego użytku, informujemy na początku każdego z tych wydarzeń o tym, że: </w:t>
      </w:r>
    </w:p>
    <w:p w14:paraId="18059B01" w14:textId="77777777" w:rsidR="00653337" w:rsidRPr="0003503B" w:rsidRDefault="00653337" w:rsidP="00653337">
      <w:pPr>
        <w:pStyle w:val="Akapitzlist"/>
        <w:numPr>
          <w:ilvl w:val="0"/>
          <w:numId w:val="30"/>
        </w:numPr>
        <w:jc w:val="both"/>
        <w:rPr>
          <w:rFonts w:cstheme="minorHAnsi"/>
          <w:sz w:val="24"/>
          <w:szCs w:val="24"/>
        </w:rPr>
      </w:pPr>
      <w:r w:rsidRPr="0003503B">
        <w:rPr>
          <w:rFonts w:cstheme="minorHAnsi"/>
          <w:sz w:val="24"/>
          <w:szCs w:val="24"/>
        </w:rPr>
        <w:t xml:space="preserve">Wykorzystanie, przetwarzanie i publikowanie zdjęć/nagrań zawierających wizerunki dzieci i osób dorosłych wymaga udzielenia zgody przez te osoby, w przypadku dzieci – przez ich rodziców/opiekunów prawnych. </w:t>
      </w:r>
    </w:p>
    <w:p w14:paraId="2A1836B4" w14:textId="77777777" w:rsidR="00653337" w:rsidRPr="0003503B" w:rsidRDefault="00653337" w:rsidP="00653337">
      <w:pPr>
        <w:pStyle w:val="Akapitzlist"/>
        <w:numPr>
          <w:ilvl w:val="0"/>
          <w:numId w:val="30"/>
        </w:numPr>
        <w:jc w:val="both"/>
        <w:rPr>
          <w:rFonts w:cstheme="minorHAnsi"/>
          <w:sz w:val="24"/>
          <w:szCs w:val="24"/>
        </w:rPr>
      </w:pPr>
      <w:r w:rsidRPr="0003503B">
        <w:rPr>
          <w:rFonts w:cstheme="minorHAnsi"/>
          <w:sz w:val="24"/>
          <w:szCs w:val="24"/>
        </w:rPr>
        <w:t xml:space="preserve">Zdjęcia lub nagrania zawierające wizerunki dzieci nie powinny być udostępniane w mediach społecznościowych ani na serwisach otwartych, chyba że rodzice/opiekunowie prawni tych dzieci wyrażą na to zgodę, </w:t>
      </w:r>
    </w:p>
    <w:p w14:paraId="7DF759D9" w14:textId="77777777" w:rsidR="005616DD" w:rsidRPr="0003503B" w:rsidRDefault="00653337" w:rsidP="00653337">
      <w:pPr>
        <w:pStyle w:val="Akapitzlist"/>
        <w:numPr>
          <w:ilvl w:val="0"/>
          <w:numId w:val="30"/>
        </w:numPr>
        <w:jc w:val="both"/>
        <w:rPr>
          <w:rFonts w:cstheme="minorHAnsi"/>
          <w:sz w:val="24"/>
          <w:szCs w:val="24"/>
        </w:rPr>
      </w:pPr>
      <w:r w:rsidRPr="0003503B">
        <w:rPr>
          <w:rFonts w:cstheme="minorHAnsi"/>
          <w:sz w:val="24"/>
          <w:szCs w:val="24"/>
        </w:rPr>
        <w:t>Przed publikacją zdjęcia/nagrania online zawsze warto sprawdzić ustawienia prywatności, aby upewnić się, kto będzie mógł uzyskać dostęp do wizerunku dziecka.</w:t>
      </w:r>
    </w:p>
    <w:p w14:paraId="153EDE75" w14:textId="77777777" w:rsidR="00653337" w:rsidRPr="0003503B" w:rsidRDefault="00653337" w:rsidP="00653337">
      <w:pPr>
        <w:ind w:left="360"/>
        <w:jc w:val="both"/>
        <w:rPr>
          <w:rFonts w:cstheme="minorHAnsi"/>
          <w:b/>
          <w:sz w:val="24"/>
          <w:szCs w:val="24"/>
        </w:rPr>
      </w:pPr>
      <w:r w:rsidRPr="0003503B">
        <w:rPr>
          <w:rFonts w:cstheme="minorHAnsi"/>
          <w:b/>
          <w:sz w:val="24"/>
          <w:szCs w:val="24"/>
        </w:rPr>
        <w:t xml:space="preserve">Rejestrowanie wizerunku dzieci przez osoby trzecie i media </w:t>
      </w:r>
    </w:p>
    <w:p w14:paraId="27E8F576" w14:textId="77777777" w:rsidR="00653337" w:rsidRPr="0003503B" w:rsidRDefault="00653337" w:rsidP="00653337">
      <w:pPr>
        <w:pStyle w:val="Akapitzlist"/>
        <w:numPr>
          <w:ilvl w:val="0"/>
          <w:numId w:val="31"/>
        </w:numPr>
        <w:jc w:val="both"/>
        <w:rPr>
          <w:rFonts w:cstheme="minorHAnsi"/>
          <w:sz w:val="24"/>
          <w:szCs w:val="24"/>
        </w:rPr>
      </w:pPr>
      <w:r w:rsidRPr="0003503B">
        <w:rPr>
          <w:rFonts w:cstheme="minorHAnsi"/>
          <w:sz w:val="24"/>
          <w:szCs w:val="24"/>
        </w:rPr>
        <w:t xml:space="preserve">Jeśli przedstawiciele mediów lub dowolna inna osoba będą chcieli zarejestrować organizowane przez nas wydarzenie i opublikować zebrany materiał, muszą zgłosić taką prośbę wcześniej i uzyskać zgodę zarządu. W takiej sytuacji upewnimy się, że rodzice/opiekunowie prawni udzielili pisemnej zgody na rejestrowanie wizerunku ich dzieci. Oczekujemy informacji o: </w:t>
      </w:r>
    </w:p>
    <w:p w14:paraId="2F1D8A3B" w14:textId="77777777" w:rsidR="00653337" w:rsidRPr="0003503B" w:rsidRDefault="00653337" w:rsidP="00653337">
      <w:pPr>
        <w:pStyle w:val="Akapitzlist"/>
        <w:jc w:val="both"/>
        <w:rPr>
          <w:rFonts w:cstheme="minorHAnsi"/>
          <w:sz w:val="24"/>
          <w:szCs w:val="24"/>
        </w:rPr>
      </w:pPr>
      <w:r w:rsidRPr="0003503B">
        <w:rPr>
          <w:rFonts w:cstheme="minorHAnsi"/>
          <w:sz w:val="24"/>
          <w:szCs w:val="24"/>
        </w:rPr>
        <w:t xml:space="preserve">• imieniu, nazwisku i adresie osoby lub redakcji występującej o zgodę, </w:t>
      </w:r>
    </w:p>
    <w:p w14:paraId="1B4CD586" w14:textId="77777777" w:rsidR="00653337" w:rsidRPr="0003503B" w:rsidRDefault="00653337" w:rsidP="00653337">
      <w:pPr>
        <w:pStyle w:val="Akapitzlist"/>
        <w:jc w:val="both"/>
        <w:rPr>
          <w:rFonts w:cstheme="minorHAnsi"/>
          <w:sz w:val="24"/>
          <w:szCs w:val="24"/>
        </w:rPr>
      </w:pPr>
      <w:r w:rsidRPr="0003503B">
        <w:rPr>
          <w:rFonts w:cstheme="minorHAnsi"/>
          <w:sz w:val="24"/>
          <w:szCs w:val="24"/>
        </w:rPr>
        <w:t xml:space="preserve">• uzasadnieniu potrzeby rejestrowania wydarzenia oraz informacji, w jaki sposób i w jakim kontekście zostanie wykorzystany zebrany materiał, </w:t>
      </w:r>
    </w:p>
    <w:p w14:paraId="6DA83238" w14:textId="77777777" w:rsidR="00653337" w:rsidRPr="0003503B" w:rsidRDefault="00653337" w:rsidP="00653337">
      <w:pPr>
        <w:pStyle w:val="Akapitzlist"/>
        <w:jc w:val="both"/>
        <w:rPr>
          <w:rFonts w:cstheme="minorHAnsi"/>
          <w:sz w:val="24"/>
          <w:szCs w:val="24"/>
        </w:rPr>
      </w:pPr>
      <w:r w:rsidRPr="0003503B">
        <w:rPr>
          <w:rFonts w:cstheme="minorHAnsi"/>
          <w:sz w:val="24"/>
          <w:szCs w:val="24"/>
        </w:rPr>
        <w:t xml:space="preserve">• podpisanej deklaracji o zgodności podanych informacji ze stanem faktycznym. </w:t>
      </w:r>
    </w:p>
    <w:p w14:paraId="689B858D" w14:textId="77777777" w:rsidR="00653337" w:rsidRPr="0003503B" w:rsidRDefault="00653337" w:rsidP="00653337">
      <w:pPr>
        <w:pStyle w:val="Akapitzlist"/>
        <w:numPr>
          <w:ilvl w:val="0"/>
          <w:numId w:val="31"/>
        </w:numPr>
        <w:jc w:val="both"/>
        <w:rPr>
          <w:rFonts w:cstheme="minorHAnsi"/>
          <w:sz w:val="24"/>
          <w:szCs w:val="24"/>
        </w:rPr>
      </w:pPr>
      <w:r w:rsidRPr="0003503B">
        <w:rPr>
          <w:rFonts w:cstheme="minorHAnsi"/>
          <w:sz w:val="24"/>
          <w:szCs w:val="24"/>
        </w:rPr>
        <w:t xml:space="preserve">Personelowi organizacji nie wolno umożliwiać przedstawicielom mediów i osobom nieupoważnionym utrwalania wizerunku dziecka znajdującego się pod naszą opieką bez pisemnej zgody rodzica/opiekuna prawnego dziecka oraz bez zgody zarządu. </w:t>
      </w:r>
    </w:p>
    <w:p w14:paraId="315F7220" w14:textId="77777777" w:rsidR="00653337" w:rsidRPr="0003503B" w:rsidRDefault="00653337" w:rsidP="00653337">
      <w:pPr>
        <w:pStyle w:val="Akapitzlist"/>
        <w:numPr>
          <w:ilvl w:val="0"/>
          <w:numId w:val="31"/>
        </w:numPr>
        <w:jc w:val="both"/>
        <w:rPr>
          <w:rFonts w:cstheme="minorHAnsi"/>
          <w:sz w:val="24"/>
          <w:szCs w:val="24"/>
        </w:rPr>
      </w:pPr>
      <w:r w:rsidRPr="0003503B">
        <w:rPr>
          <w:rFonts w:cstheme="minorHAnsi"/>
          <w:sz w:val="24"/>
          <w:szCs w:val="24"/>
        </w:rPr>
        <w:t xml:space="preserve">Personel organizacji nie kontaktuje przedstawicieli mediów z dziećmi, nie przekazuje mediom kontaktu do rodziców/opiekunów prawnych dzieci i nie wypowiada się w kontakcie z przedstawicielami mediów o sprawie dziecka lub jego rodzica/opiekuna prawnego. Zakaz ten dotyczy także sytuacji, gdy członek personelu jest przekonany, że jego wypowiedź nie jest w żaden sposób utrwalana. W szczególnych i </w:t>
      </w:r>
      <w:r w:rsidRPr="0003503B">
        <w:rPr>
          <w:rFonts w:cstheme="minorHAnsi"/>
          <w:sz w:val="24"/>
          <w:szCs w:val="24"/>
        </w:rPr>
        <w:lastRenderedPageBreak/>
        <w:t xml:space="preserve">uzasadnionych przypadkach zarząd organizacji może podjąć decyzję o skontaktowaniu się z rodzicami/opiekunami prawnymi dziecka w celu ustalenia procedury wyrażenia przez nich zgody na kontakt z mediami. </w:t>
      </w:r>
    </w:p>
    <w:p w14:paraId="35AA11CA" w14:textId="77777777" w:rsidR="00653337" w:rsidRPr="0003503B" w:rsidRDefault="00653337" w:rsidP="00653337">
      <w:pPr>
        <w:pStyle w:val="Akapitzlist"/>
        <w:numPr>
          <w:ilvl w:val="0"/>
          <w:numId w:val="31"/>
        </w:numPr>
        <w:jc w:val="both"/>
        <w:rPr>
          <w:rFonts w:cstheme="minorHAnsi"/>
          <w:sz w:val="24"/>
          <w:szCs w:val="24"/>
        </w:rPr>
      </w:pPr>
      <w:r w:rsidRPr="0003503B">
        <w:rPr>
          <w:rFonts w:cstheme="minorHAnsi"/>
          <w:sz w:val="24"/>
          <w:szCs w:val="24"/>
        </w:rPr>
        <w:t>W celu realizacji materiału medialnego zarząd może podjąć decyzję o udostępnieniu wybranych pomieszczeń w siedzibie organizacji dla potrzeb nagrania. Zarząd, podejmując taką decyzję, poleca przygotowanie pomieszczenia w taki sposób, aby uniemożliwić rejestrowanie przebywających na terenie placówki dzieci.</w:t>
      </w:r>
    </w:p>
    <w:p w14:paraId="587935E4" w14:textId="77777777" w:rsidR="00653337" w:rsidRPr="0003503B" w:rsidRDefault="00653337" w:rsidP="00653337">
      <w:pPr>
        <w:jc w:val="both"/>
        <w:rPr>
          <w:rFonts w:cstheme="minorHAnsi"/>
          <w:sz w:val="24"/>
          <w:szCs w:val="24"/>
        </w:rPr>
      </w:pPr>
      <w:r w:rsidRPr="0003503B">
        <w:rPr>
          <w:rFonts w:cstheme="minorHAnsi"/>
          <w:sz w:val="24"/>
          <w:szCs w:val="24"/>
        </w:rPr>
        <w:t>Zasady w przypadku niewyrażenia zgody na rejestrowanie wizerunku dziecka Jeśli dzieci, rodzice/opiekunowie prawni nie wyrazili zgody na utrwalenie wizerunku dziecka, będziemy respektować ich decyzję. Z wyprzedzeniem ustalimy z rodzicami/opiekunami prawnymi i dziećmi, w jaki sposób osoba rejestrująca wydarzenie będzie mogła zidentyfikować dziecko, aby nie utrwalać jego wizerunku na zdjęciach indywidualnych i grupowych. Rozwiązanie, jakie przyjmiemy, nie będzie wykluczające dla dziecka, którego wizerunek nie powinien być rejestrowany.</w:t>
      </w:r>
    </w:p>
    <w:p w14:paraId="3D155EEB" w14:textId="77777777" w:rsidR="00653337" w:rsidRPr="0003503B" w:rsidRDefault="00653337" w:rsidP="00653337">
      <w:pPr>
        <w:jc w:val="both"/>
        <w:rPr>
          <w:rFonts w:cstheme="minorHAnsi"/>
          <w:b/>
          <w:sz w:val="24"/>
          <w:szCs w:val="24"/>
        </w:rPr>
      </w:pPr>
      <w:r w:rsidRPr="0003503B">
        <w:rPr>
          <w:rFonts w:cstheme="minorHAnsi"/>
          <w:b/>
          <w:sz w:val="24"/>
          <w:szCs w:val="24"/>
        </w:rPr>
        <w:t xml:space="preserve">Przechowywanie zdjęć i nagrań </w:t>
      </w:r>
    </w:p>
    <w:p w14:paraId="77E73735" w14:textId="77777777" w:rsidR="00653337" w:rsidRPr="0003503B" w:rsidRDefault="00653337" w:rsidP="00653337">
      <w:pPr>
        <w:jc w:val="both"/>
        <w:rPr>
          <w:rFonts w:cstheme="minorHAnsi"/>
          <w:sz w:val="24"/>
          <w:szCs w:val="24"/>
        </w:rPr>
      </w:pPr>
      <w:r w:rsidRPr="0003503B">
        <w:rPr>
          <w:rFonts w:cstheme="minorHAnsi"/>
          <w:sz w:val="24"/>
          <w:szCs w:val="24"/>
        </w:rPr>
        <w:t xml:space="preserve">Przechowujemy materiały zawierające wizerunek dzieci w sposób zgodny z prawem i bezpieczny dla dzieci: </w:t>
      </w:r>
    </w:p>
    <w:p w14:paraId="7C3DE449" w14:textId="77777777" w:rsidR="00653337" w:rsidRPr="0003503B" w:rsidRDefault="00653337" w:rsidP="00653337">
      <w:pPr>
        <w:pStyle w:val="Akapitzlist"/>
        <w:numPr>
          <w:ilvl w:val="0"/>
          <w:numId w:val="32"/>
        </w:numPr>
        <w:jc w:val="both"/>
        <w:rPr>
          <w:rFonts w:cstheme="minorHAnsi"/>
          <w:sz w:val="24"/>
          <w:szCs w:val="24"/>
        </w:rPr>
      </w:pPr>
      <w:r w:rsidRPr="0003503B">
        <w:rPr>
          <w:rFonts w:cstheme="minorHAnsi"/>
          <w:sz w:val="24"/>
          <w:szCs w:val="24"/>
        </w:rPr>
        <w:t>Nośniki analogowe zawierające zdjęcia i nagrania są przechowywane w zamkniętej na klucz szafce, a nośniki elektroniczne zawierające zdjęcia i nagrania są przechowywane w folderze chronionym z dostępem ograniczonym do osób uprawnionych przez organizację. Nośniki będą przechowywane przez okres wymagany przepisami prawa o archiwizacji i/lub okres ustalony przez organizację w polityce ochrony danych osobowych.</w:t>
      </w:r>
    </w:p>
    <w:p w14:paraId="6D6BC46B" w14:textId="77777777" w:rsidR="00653337" w:rsidRPr="0003503B" w:rsidRDefault="00653337" w:rsidP="00653337">
      <w:pPr>
        <w:pStyle w:val="Akapitzlist"/>
        <w:numPr>
          <w:ilvl w:val="0"/>
          <w:numId w:val="32"/>
        </w:numPr>
        <w:jc w:val="both"/>
        <w:rPr>
          <w:rFonts w:cstheme="minorHAnsi"/>
          <w:sz w:val="24"/>
          <w:szCs w:val="24"/>
        </w:rPr>
      </w:pPr>
      <w:r w:rsidRPr="0003503B">
        <w:rPr>
          <w:rFonts w:cstheme="minorHAnsi"/>
          <w:sz w:val="24"/>
          <w:szCs w:val="24"/>
        </w:rPr>
        <w:t>Nie przechowujemy materiałów elektronicznych zawierających wizerunki dzieci na nośnikach nieszyfrowanych ani mobilnych, takich jak telefony komórkowe i urządzenia z pamięcią przenośną (np. pendrive).</w:t>
      </w:r>
    </w:p>
    <w:p w14:paraId="5A5B3F78" w14:textId="77777777" w:rsidR="00653337" w:rsidRPr="0003503B" w:rsidRDefault="00653337" w:rsidP="00653337">
      <w:pPr>
        <w:pStyle w:val="Akapitzlist"/>
        <w:numPr>
          <w:ilvl w:val="0"/>
          <w:numId w:val="32"/>
        </w:numPr>
        <w:jc w:val="both"/>
        <w:rPr>
          <w:rFonts w:cstheme="minorHAnsi"/>
          <w:sz w:val="24"/>
          <w:szCs w:val="24"/>
        </w:rPr>
      </w:pPr>
      <w:r w:rsidRPr="0003503B">
        <w:rPr>
          <w:rFonts w:cstheme="minorHAnsi"/>
          <w:sz w:val="24"/>
          <w:szCs w:val="24"/>
        </w:rPr>
        <w:t>Nie wyrażamy zgody na używanie przez osoby z personelu osobistych urządzeń rejestrujących (tj. telefony komórkowe, aparaty fotograficzne, kamery) w celu rejestrowania wizerunków dzieci.</w:t>
      </w:r>
    </w:p>
    <w:p w14:paraId="799ECF82" w14:textId="77777777" w:rsidR="00653337" w:rsidRPr="0003503B" w:rsidRDefault="00653337" w:rsidP="00653337">
      <w:pPr>
        <w:pStyle w:val="Akapitzlist"/>
        <w:numPr>
          <w:ilvl w:val="0"/>
          <w:numId w:val="32"/>
        </w:numPr>
        <w:jc w:val="both"/>
        <w:rPr>
          <w:rFonts w:cstheme="minorHAnsi"/>
          <w:sz w:val="24"/>
          <w:szCs w:val="24"/>
        </w:rPr>
      </w:pPr>
      <w:r w:rsidRPr="0003503B">
        <w:rPr>
          <w:rFonts w:cstheme="minorHAnsi"/>
          <w:sz w:val="24"/>
          <w:szCs w:val="24"/>
        </w:rPr>
        <w:t>Jedynym sprzętem, którego używamy jako organizacja, są urządzenia rejestrujące należące do organizacji lub wykorzystywane na zasadach zatwierdzonych pisemnie przez zarząd.</w:t>
      </w:r>
    </w:p>
    <w:p w14:paraId="5C8BA42A" w14:textId="77777777" w:rsidR="00653337" w:rsidRPr="0003503B" w:rsidRDefault="00653337" w:rsidP="00653337">
      <w:pPr>
        <w:ind w:left="360"/>
        <w:jc w:val="both"/>
        <w:rPr>
          <w:rFonts w:cstheme="minorHAnsi"/>
          <w:sz w:val="24"/>
          <w:szCs w:val="24"/>
        </w:rPr>
      </w:pPr>
    </w:p>
    <w:p w14:paraId="7425B57F" w14:textId="77777777" w:rsidR="00653337" w:rsidRPr="0003503B" w:rsidRDefault="00653337" w:rsidP="00653337">
      <w:pPr>
        <w:ind w:left="360"/>
        <w:jc w:val="both"/>
        <w:rPr>
          <w:rFonts w:cstheme="minorHAnsi"/>
          <w:sz w:val="24"/>
          <w:szCs w:val="24"/>
        </w:rPr>
      </w:pPr>
    </w:p>
    <w:p w14:paraId="65B0CBF6" w14:textId="77777777" w:rsidR="00653337" w:rsidRPr="0003503B" w:rsidRDefault="00653337" w:rsidP="00653337">
      <w:pPr>
        <w:ind w:left="360"/>
        <w:jc w:val="both"/>
        <w:rPr>
          <w:rFonts w:cstheme="minorHAnsi"/>
          <w:sz w:val="24"/>
          <w:szCs w:val="24"/>
        </w:rPr>
      </w:pPr>
    </w:p>
    <w:p w14:paraId="4A8D7BE7" w14:textId="77777777" w:rsidR="00653337" w:rsidRPr="0003503B" w:rsidRDefault="00653337" w:rsidP="00653337">
      <w:pPr>
        <w:ind w:left="360"/>
        <w:jc w:val="both"/>
        <w:rPr>
          <w:rFonts w:cstheme="minorHAnsi"/>
          <w:sz w:val="24"/>
          <w:szCs w:val="24"/>
        </w:rPr>
      </w:pPr>
    </w:p>
    <w:p w14:paraId="30D71719" w14:textId="77777777" w:rsidR="00653337" w:rsidRPr="0003503B" w:rsidRDefault="00653337" w:rsidP="00653337">
      <w:pPr>
        <w:ind w:left="360"/>
        <w:jc w:val="both"/>
        <w:rPr>
          <w:rFonts w:cstheme="minorHAnsi"/>
          <w:sz w:val="24"/>
          <w:szCs w:val="24"/>
        </w:rPr>
      </w:pPr>
    </w:p>
    <w:p w14:paraId="469DED2D" w14:textId="77777777" w:rsidR="00653337" w:rsidRPr="0003503B" w:rsidRDefault="00653337" w:rsidP="00653337">
      <w:pPr>
        <w:ind w:left="360"/>
        <w:jc w:val="both"/>
        <w:rPr>
          <w:rFonts w:cstheme="minorHAnsi"/>
          <w:sz w:val="24"/>
          <w:szCs w:val="24"/>
        </w:rPr>
      </w:pPr>
    </w:p>
    <w:p w14:paraId="33A0C20C" w14:textId="77777777" w:rsidR="00653337" w:rsidRPr="0003503B" w:rsidRDefault="00653337" w:rsidP="00653337">
      <w:pPr>
        <w:ind w:left="360"/>
        <w:jc w:val="both"/>
        <w:rPr>
          <w:rFonts w:cstheme="minorHAnsi"/>
          <w:sz w:val="24"/>
          <w:szCs w:val="24"/>
        </w:rPr>
      </w:pPr>
    </w:p>
    <w:p w14:paraId="39411303" w14:textId="77777777" w:rsidR="00653337" w:rsidRPr="0003503B" w:rsidRDefault="00653337" w:rsidP="00653337">
      <w:pPr>
        <w:ind w:left="360"/>
        <w:jc w:val="both"/>
        <w:rPr>
          <w:rFonts w:cstheme="minorHAnsi"/>
          <w:sz w:val="24"/>
          <w:szCs w:val="24"/>
        </w:rPr>
      </w:pPr>
    </w:p>
    <w:p w14:paraId="10832CF7" w14:textId="77777777" w:rsidR="0003503B" w:rsidRDefault="0003503B" w:rsidP="0003503B">
      <w:pPr>
        <w:jc w:val="both"/>
        <w:rPr>
          <w:rFonts w:cstheme="minorHAnsi"/>
          <w:sz w:val="24"/>
          <w:szCs w:val="24"/>
        </w:rPr>
      </w:pPr>
    </w:p>
    <w:p w14:paraId="1360AF2A" w14:textId="77777777" w:rsidR="00653337" w:rsidRPr="0003503B" w:rsidRDefault="00653337" w:rsidP="00653337">
      <w:pPr>
        <w:ind w:left="360"/>
        <w:jc w:val="both"/>
        <w:rPr>
          <w:rFonts w:cstheme="minorHAnsi"/>
          <w:sz w:val="24"/>
          <w:szCs w:val="24"/>
        </w:rPr>
      </w:pPr>
      <w:r w:rsidRPr="0003503B">
        <w:rPr>
          <w:rFonts w:cstheme="minorHAnsi"/>
          <w:sz w:val="24"/>
          <w:szCs w:val="24"/>
        </w:rPr>
        <w:t xml:space="preserve">Załącznik nr 3 </w:t>
      </w:r>
    </w:p>
    <w:p w14:paraId="7F2C90E8" w14:textId="77777777" w:rsidR="00653337" w:rsidRPr="0003503B" w:rsidRDefault="00653337" w:rsidP="00653337">
      <w:pPr>
        <w:ind w:left="360"/>
        <w:jc w:val="both"/>
        <w:rPr>
          <w:rFonts w:cstheme="minorHAnsi"/>
          <w:sz w:val="24"/>
          <w:szCs w:val="24"/>
        </w:rPr>
      </w:pPr>
      <w:r w:rsidRPr="0003503B">
        <w:rPr>
          <w:rFonts w:cstheme="minorHAnsi"/>
          <w:sz w:val="24"/>
          <w:szCs w:val="24"/>
        </w:rPr>
        <w:t>Monitoring standardów – ankieta</w:t>
      </w:r>
    </w:p>
    <w:tbl>
      <w:tblPr>
        <w:tblStyle w:val="Tabela-Siatka"/>
        <w:tblW w:w="10599" w:type="dxa"/>
        <w:tblInd w:w="-560" w:type="dxa"/>
        <w:tblLook w:val="04A0" w:firstRow="1" w:lastRow="0" w:firstColumn="1" w:lastColumn="0" w:noHBand="0" w:noVBand="1"/>
      </w:tblPr>
      <w:tblGrid>
        <w:gridCol w:w="5593"/>
        <w:gridCol w:w="2524"/>
        <w:gridCol w:w="2482"/>
      </w:tblGrid>
      <w:tr w:rsidR="0003503B" w:rsidRPr="0003503B" w14:paraId="3D39F5E3" w14:textId="77777777" w:rsidTr="0003503B">
        <w:trPr>
          <w:trHeight w:val="266"/>
        </w:trPr>
        <w:tc>
          <w:tcPr>
            <w:tcW w:w="5593" w:type="dxa"/>
            <w:shd w:val="clear" w:color="auto" w:fill="7F7F7F" w:themeFill="text1" w:themeFillTint="80"/>
          </w:tcPr>
          <w:p w14:paraId="6BC00C64" w14:textId="77777777" w:rsidR="00653337" w:rsidRPr="0003503B" w:rsidRDefault="00653337" w:rsidP="00653337">
            <w:pPr>
              <w:jc w:val="both"/>
              <w:rPr>
                <w:rFonts w:cstheme="minorHAnsi"/>
                <w:sz w:val="24"/>
                <w:szCs w:val="24"/>
              </w:rPr>
            </w:pPr>
          </w:p>
        </w:tc>
        <w:tc>
          <w:tcPr>
            <w:tcW w:w="2524" w:type="dxa"/>
            <w:shd w:val="clear" w:color="auto" w:fill="7F7F7F" w:themeFill="text1" w:themeFillTint="80"/>
          </w:tcPr>
          <w:p w14:paraId="41A838C3" w14:textId="77777777" w:rsidR="00653337" w:rsidRPr="0003503B" w:rsidRDefault="00653337" w:rsidP="00653337">
            <w:pPr>
              <w:jc w:val="center"/>
              <w:rPr>
                <w:rFonts w:cstheme="minorHAnsi"/>
                <w:sz w:val="24"/>
                <w:szCs w:val="24"/>
              </w:rPr>
            </w:pPr>
            <w:r w:rsidRPr="0003503B">
              <w:rPr>
                <w:rFonts w:cstheme="minorHAnsi"/>
                <w:sz w:val="24"/>
                <w:szCs w:val="24"/>
              </w:rPr>
              <w:t>Tak</w:t>
            </w:r>
          </w:p>
        </w:tc>
        <w:tc>
          <w:tcPr>
            <w:tcW w:w="2482" w:type="dxa"/>
            <w:shd w:val="clear" w:color="auto" w:fill="7F7F7F" w:themeFill="text1" w:themeFillTint="80"/>
          </w:tcPr>
          <w:p w14:paraId="6D9661FC" w14:textId="77777777" w:rsidR="00653337" w:rsidRPr="0003503B" w:rsidRDefault="00653337" w:rsidP="00653337">
            <w:pPr>
              <w:jc w:val="center"/>
              <w:rPr>
                <w:rFonts w:cstheme="minorHAnsi"/>
                <w:sz w:val="24"/>
                <w:szCs w:val="24"/>
              </w:rPr>
            </w:pPr>
            <w:r w:rsidRPr="0003503B">
              <w:rPr>
                <w:rFonts w:cstheme="minorHAnsi"/>
                <w:sz w:val="24"/>
                <w:szCs w:val="24"/>
              </w:rPr>
              <w:t>Nie</w:t>
            </w:r>
          </w:p>
        </w:tc>
      </w:tr>
      <w:tr w:rsidR="0003503B" w:rsidRPr="0003503B" w14:paraId="30808F17" w14:textId="77777777" w:rsidTr="0003503B">
        <w:trPr>
          <w:trHeight w:val="834"/>
        </w:trPr>
        <w:tc>
          <w:tcPr>
            <w:tcW w:w="5593" w:type="dxa"/>
          </w:tcPr>
          <w:p w14:paraId="739ACA52" w14:textId="77777777" w:rsidR="00653337" w:rsidRPr="0003503B" w:rsidRDefault="00653337" w:rsidP="00653337">
            <w:pPr>
              <w:jc w:val="both"/>
              <w:rPr>
                <w:rFonts w:cstheme="minorHAnsi"/>
                <w:sz w:val="24"/>
                <w:szCs w:val="24"/>
              </w:rPr>
            </w:pPr>
            <w:r w:rsidRPr="0003503B">
              <w:rPr>
                <w:rFonts w:cstheme="minorHAnsi"/>
                <w:sz w:val="24"/>
                <w:szCs w:val="24"/>
              </w:rPr>
              <w:t>Czy znasz standardy ochrony dzieci przed krzywdzeniem obowiązujące w organizacji, w której pracujesz?</w:t>
            </w:r>
          </w:p>
        </w:tc>
        <w:tc>
          <w:tcPr>
            <w:tcW w:w="2524" w:type="dxa"/>
          </w:tcPr>
          <w:p w14:paraId="1450A939" w14:textId="77777777" w:rsidR="00653337" w:rsidRPr="0003503B" w:rsidRDefault="00653337" w:rsidP="00653337">
            <w:pPr>
              <w:jc w:val="both"/>
              <w:rPr>
                <w:rFonts w:cstheme="minorHAnsi"/>
                <w:sz w:val="24"/>
                <w:szCs w:val="24"/>
              </w:rPr>
            </w:pPr>
          </w:p>
        </w:tc>
        <w:tc>
          <w:tcPr>
            <w:tcW w:w="2482" w:type="dxa"/>
          </w:tcPr>
          <w:p w14:paraId="7578A5E1" w14:textId="77777777" w:rsidR="00653337" w:rsidRPr="0003503B" w:rsidRDefault="00653337" w:rsidP="00653337">
            <w:pPr>
              <w:jc w:val="both"/>
              <w:rPr>
                <w:rFonts w:cstheme="minorHAnsi"/>
                <w:sz w:val="24"/>
                <w:szCs w:val="24"/>
              </w:rPr>
            </w:pPr>
          </w:p>
        </w:tc>
      </w:tr>
      <w:tr w:rsidR="0003503B" w:rsidRPr="0003503B" w14:paraId="43CD948E" w14:textId="77777777" w:rsidTr="0003503B">
        <w:trPr>
          <w:trHeight w:val="551"/>
        </w:trPr>
        <w:tc>
          <w:tcPr>
            <w:tcW w:w="5593" w:type="dxa"/>
          </w:tcPr>
          <w:p w14:paraId="4EFE43FD" w14:textId="77777777" w:rsidR="00653337" w:rsidRPr="0003503B" w:rsidRDefault="00653337" w:rsidP="00653337">
            <w:pPr>
              <w:jc w:val="both"/>
              <w:rPr>
                <w:rFonts w:cstheme="minorHAnsi"/>
                <w:sz w:val="24"/>
                <w:szCs w:val="24"/>
              </w:rPr>
            </w:pPr>
            <w:r w:rsidRPr="0003503B">
              <w:rPr>
                <w:rFonts w:cstheme="minorHAnsi"/>
                <w:sz w:val="24"/>
                <w:szCs w:val="24"/>
              </w:rPr>
              <w:t>Czy znasz treść dokumentu Polityka ochrony dzieci przed krzywdzeniem?</w:t>
            </w:r>
          </w:p>
        </w:tc>
        <w:tc>
          <w:tcPr>
            <w:tcW w:w="2524" w:type="dxa"/>
          </w:tcPr>
          <w:p w14:paraId="0B832A90" w14:textId="77777777" w:rsidR="00653337" w:rsidRPr="0003503B" w:rsidRDefault="00653337" w:rsidP="00653337">
            <w:pPr>
              <w:jc w:val="both"/>
              <w:rPr>
                <w:rFonts w:cstheme="minorHAnsi"/>
                <w:sz w:val="24"/>
                <w:szCs w:val="24"/>
              </w:rPr>
            </w:pPr>
          </w:p>
        </w:tc>
        <w:tc>
          <w:tcPr>
            <w:tcW w:w="2482" w:type="dxa"/>
          </w:tcPr>
          <w:p w14:paraId="42048E22" w14:textId="77777777" w:rsidR="00653337" w:rsidRPr="0003503B" w:rsidRDefault="00653337" w:rsidP="00653337">
            <w:pPr>
              <w:jc w:val="both"/>
              <w:rPr>
                <w:rFonts w:cstheme="minorHAnsi"/>
                <w:sz w:val="24"/>
                <w:szCs w:val="24"/>
              </w:rPr>
            </w:pPr>
          </w:p>
        </w:tc>
      </w:tr>
      <w:tr w:rsidR="0003503B" w:rsidRPr="0003503B" w14:paraId="293705AA" w14:textId="77777777" w:rsidTr="0003503B">
        <w:trPr>
          <w:trHeight w:val="551"/>
        </w:trPr>
        <w:tc>
          <w:tcPr>
            <w:tcW w:w="5593" w:type="dxa"/>
          </w:tcPr>
          <w:p w14:paraId="40C8DC22" w14:textId="77777777" w:rsidR="00653337" w:rsidRPr="0003503B" w:rsidRDefault="00653337" w:rsidP="00653337">
            <w:pPr>
              <w:jc w:val="both"/>
              <w:rPr>
                <w:rFonts w:cstheme="minorHAnsi"/>
                <w:sz w:val="24"/>
                <w:szCs w:val="24"/>
              </w:rPr>
            </w:pPr>
            <w:r w:rsidRPr="0003503B">
              <w:rPr>
                <w:rFonts w:cstheme="minorHAnsi"/>
                <w:sz w:val="24"/>
                <w:szCs w:val="24"/>
              </w:rPr>
              <w:t>Czy potrafisz rozpoznawać symptomy krzywdzenia dzieci?</w:t>
            </w:r>
          </w:p>
        </w:tc>
        <w:tc>
          <w:tcPr>
            <w:tcW w:w="2524" w:type="dxa"/>
          </w:tcPr>
          <w:p w14:paraId="74B1E84E" w14:textId="77777777" w:rsidR="00653337" w:rsidRPr="0003503B" w:rsidRDefault="00653337" w:rsidP="00653337">
            <w:pPr>
              <w:jc w:val="both"/>
              <w:rPr>
                <w:rFonts w:cstheme="minorHAnsi"/>
                <w:sz w:val="24"/>
                <w:szCs w:val="24"/>
              </w:rPr>
            </w:pPr>
          </w:p>
        </w:tc>
        <w:tc>
          <w:tcPr>
            <w:tcW w:w="2482" w:type="dxa"/>
          </w:tcPr>
          <w:p w14:paraId="6829DE03" w14:textId="77777777" w:rsidR="00653337" w:rsidRPr="0003503B" w:rsidRDefault="00653337" w:rsidP="00653337">
            <w:pPr>
              <w:jc w:val="both"/>
              <w:rPr>
                <w:rFonts w:cstheme="minorHAnsi"/>
                <w:sz w:val="24"/>
                <w:szCs w:val="24"/>
              </w:rPr>
            </w:pPr>
          </w:p>
        </w:tc>
      </w:tr>
      <w:tr w:rsidR="0003503B" w:rsidRPr="0003503B" w14:paraId="7FC0B73F" w14:textId="77777777" w:rsidTr="0003503B">
        <w:trPr>
          <w:trHeight w:val="551"/>
        </w:trPr>
        <w:tc>
          <w:tcPr>
            <w:tcW w:w="5593" w:type="dxa"/>
          </w:tcPr>
          <w:p w14:paraId="3EE105CD" w14:textId="77777777" w:rsidR="00653337" w:rsidRPr="0003503B" w:rsidRDefault="00653337" w:rsidP="00653337">
            <w:pPr>
              <w:jc w:val="both"/>
              <w:rPr>
                <w:rFonts w:cstheme="minorHAnsi"/>
                <w:sz w:val="24"/>
                <w:szCs w:val="24"/>
              </w:rPr>
            </w:pPr>
            <w:r w:rsidRPr="0003503B">
              <w:rPr>
                <w:rFonts w:cstheme="minorHAnsi"/>
                <w:sz w:val="24"/>
                <w:szCs w:val="24"/>
              </w:rPr>
              <w:t>Czy wiesz, jak reagować na symptomy krzywdzenia dzieci?</w:t>
            </w:r>
          </w:p>
        </w:tc>
        <w:tc>
          <w:tcPr>
            <w:tcW w:w="2524" w:type="dxa"/>
          </w:tcPr>
          <w:p w14:paraId="59A86868" w14:textId="77777777" w:rsidR="00653337" w:rsidRPr="0003503B" w:rsidRDefault="00653337" w:rsidP="00653337">
            <w:pPr>
              <w:jc w:val="both"/>
              <w:rPr>
                <w:rFonts w:cstheme="minorHAnsi"/>
                <w:sz w:val="24"/>
                <w:szCs w:val="24"/>
              </w:rPr>
            </w:pPr>
          </w:p>
        </w:tc>
        <w:tc>
          <w:tcPr>
            <w:tcW w:w="2482" w:type="dxa"/>
          </w:tcPr>
          <w:p w14:paraId="2CBA3CF1" w14:textId="77777777" w:rsidR="00653337" w:rsidRPr="0003503B" w:rsidRDefault="00653337" w:rsidP="00653337">
            <w:pPr>
              <w:jc w:val="both"/>
              <w:rPr>
                <w:rFonts w:cstheme="minorHAnsi"/>
                <w:sz w:val="24"/>
                <w:szCs w:val="24"/>
              </w:rPr>
            </w:pPr>
          </w:p>
        </w:tc>
      </w:tr>
      <w:tr w:rsidR="0003503B" w:rsidRPr="0003503B" w14:paraId="4808C590" w14:textId="77777777" w:rsidTr="0003503B">
        <w:trPr>
          <w:trHeight w:val="1382"/>
        </w:trPr>
        <w:tc>
          <w:tcPr>
            <w:tcW w:w="5593" w:type="dxa"/>
          </w:tcPr>
          <w:p w14:paraId="1F42F9F4" w14:textId="77777777" w:rsidR="00653337" w:rsidRPr="0003503B" w:rsidRDefault="00653337" w:rsidP="00653337">
            <w:pPr>
              <w:jc w:val="both"/>
              <w:rPr>
                <w:rFonts w:cstheme="minorHAnsi"/>
                <w:sz w:val="24"/>
                <w:szCs w:val="24"/>
              </w:rPr>
            </w:pPr>
            <w:r w:rsidRPr="0003503B">
              <w:rPr>
                <w:rFonts w:cstheme="minorHAnsi"/>
                <w:sz w:val="24"/>
                <w:szCs w:val="24"/>
              </w:rPr>
              <w:t>Czy zdarzyło Ci się zaobserwować naruszenie zasad zawartych w Polityce ochrony dzieci przed krzywdzeniem przez inną osobę z personelu (pracownika, współpracownika, stażystę, wolontariusza lub członka organizacji)</w:t>
            </w:r>
          </w:p>
        </w:tc>
        <w:tc>
          <w:tcPr>
            <w:tcW w:w="2524" w:type="dxa"/>
          </w:tcPr>
          <w:p w14:paraId="677BC81A" w14:textId="77777777" w:rsidR="00653337" w:rsidRPr="0003503B" w:rsidRDefault="00653337" w:rsidP="00653337">
            <w:pPr>
              <w:jc w:val="both"/>
              <w:rPr>
                <w:rFonts w:cstheme="minorHAnsi"/>
                <w:sz w:val="24"/>
                <w:szCs w:val="24"/>
              </w:rPr>
            </w:pPr>
          </w:p>
        </w:tc>
        <w:tc>
          <w:tcPr>
            <w:tcW w:w="2482" w:type="dxa"/>
          </w:tcPr>
          <w:p w14:paraId="12B86BB5" w14:textId="77777777" w:rsidR="00653337" w:rsidRPr="0003503B" w:rsidRDefault="00653337" w:rsidP="00653337">
            <w:pPr>
              <w:jc w:val="both"/>
              <w:rPr>
                <w:rFonts w:cstheme="minorHAnsi"/>
                <w:sz w:val="24"/>
                <w:szCs w:val="24"/>
              </w:rPr>
            </w:pPr>
          </w:p>
        </w:tc>
      </w:tr>
      <w:tr w:rsidR="0003503B" w:rsidRPr="0003503B" w14:paraId="14BB3BF0" w14:textId="77777777" w:rsidTr="0003503B">
        <w:trPr>
          <w:trHeight w:val="2482"/>
        </w:trPr>
        <w:tc>
          <w:tcPr>
            <w:tcW w:w="5593" w:type="dxa"/>
          </w:tcPr>
          <w:p w14:paraId="138FF1BE" w14:textId="77777777" w:rsidR="00653337" w:rsidRPr="0003503B" w:rsidRDefault="00653337" w:rsidP="00653337">
            <w:pPr>
              <w:jc w:val="both"/>
              <w:rPr>
                <w:rFonts w:cstheme="minorHAnsi"/>
                <w:sz w:val="24"/>
                <w:szCs w:val="24"/>
              </w:rPr>
            </w:pPr>
            <w:r w:rsidRPr="0003503B">
              <w:rPr>
                <w:rFonts w:cstheme="minorHAnsi"/>
                <w:sz w:val="24"/>
                <w:szCs w:val="24"/>
              </w:rPr>
              <w:t>Jeśli tak – jakie zasady zostały naruszone? (odpowiedź opisowa)</w:t>
            </w:r>
          </w:p>
        </w:tc>
        <w:tc>
          <w:tcPr>
            <w:tcW w:w="2524" w:type="dxa"/>
          </w:tcPr>
          <w:p w14:paraId="1439C3FE" w14:textId="77777777" w:rsidR="00653337" w:rsidRPr="0003503B" w:rsidRDefault="00653337" w:rsidP="00653337">
            <w:pPr>
              <w:jc w:val="both"/>
              <w:rPr>
                <w:rFonts w:cstheme="minorHAnsi"/>
                <w:sz w:val="24"/>
                <w:szCs w:val="24"/>
              </w:rPr>
            </w:pPr>
          </w:p>
        </w:tc>
        <w:tc>
          <w:tcPr>
            <w:tcW w:w="2482" w:type="dxa"/>
          </w:tcPr>
          <w:p w14:paraId="0720A312" w14:textId="77777777" w:rsidR="00653337" w:rsidRPr="0003503B" w:rsidRDefault="00653337" w:rsidP="00653337">
            <w:pPr>
              <w:jc w:val="both"/>
              <w:rPr>
                <w:rFonts w:cstheme="minorHAnsi"/>
                <w:sz w:val="24"/>
                <w:szCs w:val="24"/>
              </w:rPr>
            </w:pPr>
          </w:p>
          <w:p w14:paraId="0A1C9B12" w14:textId="77777777" w:rsidR="00653337" w:rsidRPr="0003503B" w:rsidRDefault="00653337" w:rsidP="00653337">
            <w:pPr>
              <w:jc w:val="both"/>
              <w:rPr>
                <w:rFonts w:cstheme="minorHAnsi"/>
                <w:sz w:val="24"/>
                <w:szCs w:val="24"/>
              </w:rPr>
            </w:pPr>
          </w:p>
          <w:p w14:paraId="0675B77E" w14:textId="77777777" w:rsidR="00653337" w:rsidRPr="0003503B" w:rsidRDefault="00653337" w:rsidP="00653337">
            <w:pPr>
              <w:jc w:val="both"/>
              <w:rPr>
                <w:rFonts w:cstheme="minorHAnsi"/>
                <w:sz w:val="24"/>
                <w:szCs w:val="24"/>
              </w:rPr>
            </w:pPr>
          </w:p>
          <w:p w14:paraId="6D0D07DB" w14:textId="77777777" w:rsidR="00653337" w:rsidRPr="0003503B" w:rsidRDefault="00653337" w:rsidP="00653337">
            <w:pPr>
              <w:jc w:val="both"/>
              <w:rPr>
                <w:rFonts w:cstheme="minorHAnsi"/>
                <w:sz w:val="24"/>
                <w:szCs w:val="24"/>
              </w:rPr>
            </w:pPr>
          </w:p>
          <w:p w14:paraId="27F34768" w14:textId="77777777" w:rsidR="00653337" w:rsidRPr="0003503B" w:rsidRDefault="00653337" w:rsidP="00653337">
            <w:pPr>
              <w:jc w:val="both"/>
              <w:rPr>
                <w:rFonts w:cstheme="minorHAnsi"/>
                <w:sz w:val="24"/>
                <w:szCs w:val="24"/>
              </w:rPr>
            </w:pPr>
          </w:p>
          <w:p w14:paraId="3B073B85" w14:textId="77777777" w:rsidR="00653337" w:rsidRPr="0003503B" w:rsidRDefault="00653337" w:rsidP="00653337">
            <w:pPr>
              <w:jc w:val="both"/>
              <w:rPr>
                <w:rFonts w:cstheme="minorHAnsi"/>
                <w:sz w:val="24"/>
                <w:szCs w:val="24"/>
              </w:rPr>
            </w:pPr>
          </w:p>
          <w:p w14:paraId="1F8335E2" w14:textId="77777777" w:rsidR="00653337" w:rsidRPr="0003503B" w:rsidRDefault="00653337" w:rsidP="00653337">
            <w:pPr>
              <w:jc w:val="both"/>
              <w:rPr>
                <w:rFonts w:cstheme="minorHAnsi"/>
                <w:sz w:val="24"/>
                <w:szCs w:val="24"/>
              </w:rPr>
            </w:pPr>
          </w:p>
          <w:p w14:paraId="07B6ED68" w14:textId="77777777" w:rsidR="00653337" w:rsidRPr="0003503B" w:rsidRDefault="00653337" w:rsidP="00653337">
            <w:pPr>
              <w:jc w:val="both"/>
              <w:rPr>
                <w:rFonts w:cstheme="minorHAnsi"/>
                <w:sz w:val="24"/>
                <w:szCs w:val="24"/>
              </w:rPr>
            </w:pPr>
          </w:p>
          <w:p w14:paraId="0FBE5B24" w14:textId="77777777" w:rsidR="00653337" w:rsidRPr="0003503B" w:rsidRDefault="00653337" w:rsidP="00653337">
            <w:pPr>
              <w:jc w:val="both"/>
              <w:rPr>
                <w:rFonts w:cstheme="minorHAnsi"/>
                <w:sz w:val="24"/>
                <w:szCs w:val="24"/>
              </w:rPr>
            </w:pPr>
          </w:p>
        </w:tc>
      </w:tr>
      <w:tr w:rsidR="0003503B" w:rsidRPr="0003503B" w14:paraId="6652517F" w14:textId="77777777" w:rsidTr="0003503B">
        <w:trPr>
          <w:trHeight w:val="2500"/>
        </w:trPr>
        <w:tc>
          <w:tcPr>
            <w:tcW w:w="5593" w:type="dxa"/>
          </w:tcPr>
          <w:p w14:paraId="6DF72114" w14:textId="77777777" w:rsidR="00653337" w:rsidRPr="0003503B" w:rsidRDefault="00653337" w:rsidP="00653337">
            <w:pPr>
              <w:jc w:val="both"/>
              <w:rPr>
                <w:rFonts w:cstheme="minorHAnsi"/>
                <w:sz w:val="24"/>
                <w:szCs w:val="24"/>
              </w:rPr>
            </w:pPr>
            <w:r w:rsidRPr="0003503B">
              <w:rPr>
                <w:rFonts w:cstheme="minorHAnsi"/>
                <w:sz w:val="24"/>
                <w:szCs w:val="24"/>
              </w:rPr>
              <w:t>Czy podjąłeś/</w:t>
            </w:r>
            <w:proofErr w:type="spellStart"/>
            <w:r w:rsidRPr="0003503B">
              <w:rPr>
                <w:rFonts w:cstheme="minorHAnsi"/>
                <w:sz w:val="24"/>
                <w:szCs w:val="24"/>
              </w:rPr>
              <w:t>aś</w:t>
            </w:r>
            <w:proofErr w:type="spellEnd"/>
            <w:r w:rsidRPr="0003503B">
              <w:rPr>
                <w:rFonts w:cstheme="minorHAnsi"/>
                <w:sz w:val="24"/>
                <w:szCs w:val="24"/>
              </w:rPr>
              <w:t xml:space="preserve"> jakieś działania: jeśli tak – jakie, jeśli nie – dlaczego? (odpowiedź opisowa)</w:t>
            </w:r>
          </w:p>
        </w:tc>
        <w:tc>
          <w:tcPr>
            <w:tcW w:w="2524" w:type="dxa"/>
          </w:tcPr>
          <w:p w14:paraId="3CBCF3A0" w14:textId="77777777" w:rsidR="00653337" w:rsidRPr="0003503B" w:rsidRDefault="00653337" w:rsidP="00653337">
            <w:pPr>
              <w:jc w:val="both"/>
              <w:rPr>
                <w:rFonts w:cstheme="minorHAnsi"/>
                <w:sz w:val="24"/>
                <w:szCs w:val="24"/>
              </w:rPr>
            </w:pPr>
          </w:p>
          <w:p w14:paraId="37DB289A" w14:textId="77777777" w:rsidR="00653337" w:rsidRPr="0003503B" w:rsidRDefault="00653337" w:rsidP="00653337">
            <w:pPr>
              <w:jc w:val="both"/>
              <w:rPr>
                <w:rFonts w:cstheme="minorHAnsi"/>
                <w:sz w:val="24"/>
                <w:szCs w:val="24"/>
              </w:rPr>
            </w:pPr>
          </w:p>
          <w:p w14:paraId="6DB16FDD" w14:textId="77777777" w:rsidR="00653337" w:rsidRPr="0003503B" w:rsidRDefault="00653337" w:rsidP="00653337">
            <w:pPr>
              <w:jc w:val="both"/>
              <w:rPr>
                <w:rFonts w:cstheme="minorHAnsi"/>
                <w:sz w:val="24"/>
                <w:szCs w:val="24"/>
              </w:rPr>
            </w:pPr>
          </w:p>
          <w:p w14:paraId="4B1D5BE8" w14:textId="77777777" w:rsidR="00653337" w:rsidRPr="0003503B" w:rsidRDefault="00653337" w:rsidP="00653337">
            <w:pPr>
              <w:jc w:val="both"/>
              <w:rPr>
                <w:rFonts w:cstheme="minorHAnsi"/>
                <w:sz w:val="24"/>
                <w:szCs w:val="24"/>
              </w:rPr>
            </w:pPr>
          </w:p>
          <w:p w14:paraId="405BBF67" w14:textId="77777777" w:rsidR="00653337" w:rsidRPr="0003503B" w:rsidRDefault="00653337" w:rsidP="00653337">
            <w:pPr>
              <w:jc w:val="both"/>
              <w:rPr>
                <w:rFonts w:cstheme="minorHAnsi"/>
                <w:sz w:val="24"/>
                <w:szCs w:val="24"/>
              </w:rPr>
            </w:pPr>
          </w:p>
          <w:p w14:paraId="1ACAB061" w14:textId="77777777" w:rsidR="00653337" w:rsidRPr="0003503B" w:rsidRDefault="00653337" w:rsidP="00653337">
            <w:pPr>
              <w:jc w:val="both"/>
              <w:rPr>
                <w:rFonts w:cstheme="minorHAnsi"/>
                <w:sz w:val="24"/>
                <w:szCs w:val="24"/>
              </w:rPr>
            </w:pPr>
          </w:p>
          <w:p w14:paraId="6CDD4A88" w14:textId="77777777" w:rsidR="00653337" w:rsidRPr="0003503B" w:rsidRDefault="00653337" w:rsidP="00653337">
            <w:pPr>
              <w:jc w:val="both"/>
              <w:rPr>
                <w:rFonts w:cstheme="minorHAnsi"/>
                <w:sz w:val="24"/>
                <w:szCs w:val="24"/>
              </w:rPr>
            </w:pPr>
          </w:p>
          <w:p w14:paraId="008146AF" w14:textId="77777777" w:rsidR="00653337" w:rsidRPr="0003503B" w:rsidRDefault="00653337" w:rsidP="00653337">
            <w:pPr>
              <w:jc w:val="both"/>
              <w:rPr>
                <w:rFonts w:cstheme="minorHAnsi"/>
                <w:sz w:val="24"/>
                <w:szCs w:val="24"/>
              </w:rPr>
            </w:pPr>
          </w:p>
          <w:p w14:paraId="7A81640A" w14:textId="77777777" w:rsidR="00653337" w:rsidRPr="0003503B" w:rsidRDefault="00653337" w:rsidP="00653337">
            <w:pPr>
              <w:jc w:val="both"/>
              <w:rPr>
                <w:rFonts w:cstheme="minorHAnsi"/>
                <w:sz w:val="24"/>
                <w:szCs w:val="24"/>
              </w:rPr>
            </w:pPr>
          </w:p>
        </w:tc>
        <w:tc>
          <w:tcPr>
            <w:tcW w:w="2482" w:type="dxa"/>
          </w:tcPr>
          <w:p w14:paraId="50E7C3E0" w14:textId="77777777" w:rsidR="00653337" w:rsidRPr="0003503B" w:rsidRDefault="00653337" w:rsidP="00653337">
            <w:pPr>
              <w:jc w:val="both"/>
              <w:rPr>
                <w:rFonts w:cstheme="minorHAnsi"/>
                <w:sz w:val="24"/>
                <w:szCs w:val="24"/>
              </w:rPr>
            </w:pPr>
          </w:p>
        </w:tc>
      </w:tr>
      <w:tr w:rsidR="00653337" w:rsidRPr="0003503B" w14:paraId="070B9FB5" w14:textId="77777777" w:rsidTr="0003503B">
        <w:trPr>
          <w:trHeight w:val="2500"/>
        </w:trPr>
        <w:tc>
          <w:tcPr>
            <w:tcW w:w="5593" w:type="dxa"/>
          </w:tcPr>
          <w:p w14:paraId="7F0D6F44" w14:textId="77777777" w:rsidR="00653337" w:rsidRPr="0003503B" w:rsidRDefault="00653337" w:rsidP="00653337">
            <w:pPr>
              <w:jc w:val="both"/>
              <w:rPr>
                <w:rFonts w:cstheme="minorHAnsi"/>
                <w:sz w:val="24"/>
                <w:szCs w:val="24"/>
              </w:rPr>
            </w:pPr>
            <w:r w:rsidRPr="0003503B">
              <w:rPr>
                <w:rFonts w:cstheme="minorHAnsi"/>
                <w:sz w:val="24"/>
                <w:szCs w:val="24"/>
              </w:rPr>
              <w:lastRenderedPageBreak/>
              <w:t>Czy masz jakieś uwagi/poprawki/sugestie dotyczące Polityki ochrony dzieci przed krzywdzeniem? (odpowiedź opisowa)</w:t>
            </w:r>
          </w:p>
        </w:tc>
        <w:tc>
          <w:tcPr>
            <w:tcW w:w="2524" w:type="dxa"/>
          </w:tcPr>
          <w:p w14:paraId="417286C1" w14:textId="77777777" w:rsidR="00653337" w:rsidRPr="0003503B" w:rsidRDefault="00653337" w:rsidP="00653337">
            <w:pPr>
              <w:jc w:val="both"/>
              <w:rPr>
                <w:rFonts w:cstheme="minorHAnsi"/>
                <w:sz w:val="24"/>
                <w:szCs w:val="24"/>
              </w:rPr>
            </w:pPr>
          </w:p>
          <w:p w14:paraId="61A8681D" w14:textId="77777777" w:rsidR="00653337" w:rsidRPr="0003503B" w:rsidRDefault="00653337" w:rsidP="00653337">
            <w:pPr>
              <w:jc w:val="both"/>
              <w:rPr>
                <w:rFonts w:cstheme="minorHAnsi"/>
                <w:sz w:val="24"/>
                <w:szCs w:val="24"/>
              </w:rPr>
            </w:pPr>
          </w:p>
          <w:p w14:paraId="14AEFDC0" w14:textId="77777777" w:rsidR="00653337" w:rsidRPr="0003503B" w:rsidRDefault="00653337" w:rsidP="00653337">
            <w:pPr>
              <w:jc w:val="both"/>
              <w:rPr>
                <w:rFonts w:cstheme="minorHAnsi"/>
                <w:sz w:val="24"/>
                <w:szCs w:val="24"/>
              </w:rPr>
            </w:pPr>
          </w:p>
          <w:p w14:paraId="184960BB" w14:textId="77777777" w:rsidR="00653337" w:rsidRPr="0003503B" w:rsidRDefault="00653337" w:rsidP="00653337">
            <w:pPr>
              <w:jc w:val="both"/>
              <w:rPr>
                <w:rFonts w:cstheme="minorHAnsi"/>
                <w:sz w:val="24"/>
                <w:szCs w:val="24"/>
              </w:rPr>
            </w:pPr>
          </w:p>
          <w:p w14:paraId="52109F54" w14:textId="77777777" w:rsidR="00653337" w:rsidRPr="0003503B" w:rsidRDefault="00653337" w:rsidP="00653337">
            <w:pPr>
              <w:jc w:val="both"/>
              <w:rPr>
                <w:rFonts w:cstheme="minorHAnsi"/>
                <w:sz w:val="24"/>
                <w:szCs w:val="24"/>
              </w:rPr>
            </w:pPr>
          </w:p>
          <w:p w14:paraId="62BD3899" w14:textId="77777777" w:rsidR="00653337" w:rsidRPr="0003503B" w:rsidRDefault="00653337" w:rsidP="00653337">
            <w:pPr>
              <w:jc w:val="both"/>
              <w:rPr>
                <w:rFonts w:cstheme="minorHAnsi"/>
                <w:sz w:val="24"/>
                <w:szCs w:val="24"/>
              </w:rPr>
            </w:pPr>
          </w:p>
          <w:p w14:paraId="103132AE" w14:textId="77777777" w:rsidR="00653337" w:rsidRPr="0003503B" w:rsidRDefault="00653337" w:rsidP="00653337">
            <w:pPr>
              <w:jc w:val="both"/>
              <w:rPr>
                <w:rFonts w:cstheme="minorHAnsi"/>
                <w:sz w:val="24"/>
                <w:szCs w:val="24"/>
              </w:rPr>
            </w:pPr>
          </w:p>
          <w:p w14:paraId="4A7202AB" w14:textId="77777777" w:rsidR="00653337" w:rsidRPr="0003503B" w:rsidRDefault="00653337" w:rsidP="00653337">
            <w:pPr>
              <w:jc w:val="both"/>
              <w:rPr>
                <w:rFonts w:cstheme="minorHAnsi"/>
                <w:sz w:val="24"/>
                <w:szCs w:val="24"/>
              </w:rPr>
            </w:pPr>
          </w:p>
          <w:p w14:paraId="12DD4293" w14:textId="77777777" w:rsidR="00653337" w:rsidRPr="0003503B" w:rsidRDefault="00653337" w:rsidP="00653337">
            <w:pPr>
              <w:jc w:val="both"/>
              <w:rPr>
                <w:rFonts w:cstheme="minorHAnsi"/>
                <w:sz w:val="24"/>
                <w:szCs w:val="24"/>
              </w:rPr>
            </w:pPr>
          </w:p>
        </w:tc>
        <w:tc>
          <w:tcPr>
            <w:tcW w:w="2482" w:type="dxa"/>
          </w:tcPr>
          <w:p w14:paraId="4D4FBCD2" w14:textId="77777777" w:rsidR="00653337" w:rsidRPr="0003503B" w:rsidRDefault="00653337" w:rsidP="00653337">
            <w:pPr>
              <w:jc w:val="both"/>
              <w:rPr>
                <w:rFonts w:cstheme="minorHAnsi"/>
                <w:sz w:val="24"/>
                <w:szCs w:val="24"/>
              </w:rPr>
            </w:pPr>
          </w:p>
        </w:tc>
      </w:tr>
    </w:tbl>
    <w:p w14:paraId="63FA86F1" w14:textId="77777777" w:rsidR="00653337" w:rsidRPr="0003503B" w:rsidRDefault="00653337" w:rsidP="00653337">
      <w:pPr>
        <w:ind w:left="360"/>
        <w:jc w:val="both"/>
        <w:rPr>
          <w:rFonts w:cstheme="minorHAnsi"/>
          <w:sz w:val="24"/>
          <w:szCs w:val="24"/>
        </w:rPr>
      </w:pPr>
    </w:p>
    <w:sectPr w:rsidR="00653337" w:rsidRPr="000350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50FD2"/>
    <w:multiLevelType w:val="hybridMultilevel"/>
    <w:tmpl w:val="F7D0AC18"/>
    <w:lvl w:ilvl="0" w:tplc="DA0E0A72">
      <w:start w:val="3"/>
      <w:numFmt w:val="bullet"/>
      <w:lvlText w:val="•"/>
      <w:lvlJc w:val="left"/>
      <w:pPr>
        <w:ind w:left="1080" w:hanging="360"/>
      </w:pPr>
      <w:rPr>
        <w:rFonts w:ascii="Calibri" w:eastAsiaTheme="minorHAnsi"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5750C19"/>
    <w:multiLevelType w:val="hybridMultilevel"/>
    <w:tmpl w:val="BBD42A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6D0818"/>
    <w:multiLevelType w:val="hybridMultilevel"/>
    <w:tmpl w:val="7840BC8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BE91204"/>
    <w:multiLevelType w:val="hybridMultilevel"/>
    <w:tmpl w:val="1170585C"/>
    <w:lvl w:ilvl="0" w:tplc="EE2E0B0C">
      <w:start w:val="1"/>
      <w:numFmt w:val="decimal"/>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F3F2787"/>
    <w:multiLevelType w:val="hybridMultilevel"/>
    <w:tmpl w:val="293AE6B4"/>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8C568E"/>
    <w:multiLevelType w:val="hybridMultilevel"/>
    <w:tmpl w:val="666A4626"/>
    <w:lvl w:ilvl="0" w:tplc="3BAEF0E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13443C"/>
    <w:multiLevelType w:val="hybridMultilevel"/>
    <w:tmpl w:val="7D5EF182"/>
    <w:lvl w:ilvl="0" w:tplc="4F447D5A">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6E39BF"/>
    <w:multiLevelType w:val="hybridMultilevel"/>
    <w:tmpl w:val="596256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853199"/>
    <w:multiLevelType w:val="hybridMultilevel"/>
    <w:tmpl w:val="2CDC6B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2448B6"/>
    <w:multiLevelType w:val="hybridMultilevel"/>
    <w:tmpl w:val="BD2A87CA"/>
    <w:lvl w:ilvl="0" w:tplc="AF20D9D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29043424"/>
    <w:multiLevelType w:val="hybridMultilevel"/>
    <w:tmpl w:val="4F3293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B1219C"/>
    <w:multiLevelType w:val="hybridMultilevel"/>
    <w:tmpl w:val="0BEA8B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193471"/>
    <w:multiLevelType w:val="hybridMultilevel"/>
    <w:tmpl w:val="319A4E22"/>
    <w:lvl w:ilvl="0" w:tplc="138E9C2E">
      <w:start w:val="1"/>
      <w:numFmt w:val="decimal"/>
      <w:lvlText w:val="%1."/>
      <w:lvlJc w:val="left"/>
      <w:pPr>
        <w:ind w:left="108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63554BE"/>
    <w:multiLevelType w:val="hybridMultilevel"/>
    <w:tmpl w:val="D1F645CE"/>
    <w:lvl w:ilvl="0" w:tplc="9EFA5FD4">
      <w:start w:val="1"/>
      <w:numFmt w:val="decimal"/>
      <w:lvlText w:val="%1."/>
      <w:lvlJc w:val="left"/>
      <w:pPr>
        <w:ind w:left="1068" w:hanging="360"/>
      </w:pPr>
      <w:rPr>
        <w:rFonts w:hint="default"/>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398B3E46"/>
    <w:multiLevelType w:val="hybridMultilevel"/>
    <w:tmpl w:val="03B4806A"/>
    <w:lvl w:ilvl="0" w:tplc="331043CE">
      <w:start w:val="1"/>
      <w:numFmt w:val="decimal"/>
      <w:lvlText w:val="%1."/>
      <w:lvlJc w:val="left"/>
      <w:pPr>
        <w:ind w:left="1080" w:hanging="360"/>
      </w:pPr>
      <w:rPr>
        <w:rFonts w:hint="default"/>
      </w:rPr>
    </w:lvl>
    <w:lvl w:ilvl="1" w:tplc="D5129DE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C67F22"/>
    <w:multiLevelType w:val="hybridMultilevel"/>
    <w:tmpl w:val="35403E14"/>
    <w:lvl w:ilvl="0" w:tplc="138E9C2E">
      <w:start w:val="1"/>
      <w:numFmt w:val="decimal"/>
      <w:lvlText w:val="%1."/>
      <w:lvlJc w:val="left"/>
      <w:pPr>
        <w:ind w:left="1800" w:hanging="360"/>
      </w:pPr>
      <w:rPr>
        <w:rFonts w:asciiTheme="minorHAnsi" w:eastAsiaTheme="minorHAnsi" w:hAnsiTheme="minorHAnsi" w:cstheme="minorBidi"/>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3ECD7EA7"/>
    <w:multiLevelType w:val="hybridMultilevel"/>
    <w:tmpl w:val="E5408ED0"/>
    <w:lvl w:ilvl="0" w:tplc="6950A46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4182498B"/>
    <w:multiLevelType w:val="hybridMultilevel"/>
    <w:tmpl w:val="A498EA60"/>
    <w:lvl w:ilvl="0" w:tplc="10F6104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1E65CB7"/>
    <w:multiLevelType w:val="hybridMultilevel"/>
    <w:tmpl w:val="0742AE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26D04D9"/>
    <w:multiLevelType w:val="hybridMultilevel"/>
    <w:tmpl w:val="17DA548A"/>
    <w:lvl w:ilvl="0" w:tplc="4A341D02">
      <w:start w:val="1"/>
      <w:numFmt w:val="decimal"/>
      <w:lvlText w:val="%1."/>
      <w:lvlJc w:val="left"/>
      <w:pPr>
        <w:ind w:left="1044" w:hanging="6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7D460C5"/>
    <w:multiLevelType w:val="hybridMultilevel"/>
    <w:tmpl w:val="92F0750E"/>
    <w:lvl w:ilvl="0" w:tplc="96828DF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AD101CB"/>
    <w:multiLevelType w:val="hybridMultilevel"/>
    <w:tmpl w:val="890ABF3A"/>
    <w:lvl w:ilvl="0" w:tplc="331043C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EDE571F"/>
    <w:multiLevelType w:val="hybridMultilevel"/>
    <w:tmpl w:val="0FB02EE4"/>
    <w:lvl w:ilvl="0" w:tplc="138E9C2E">
      <w:start w:val="1"/>
      <w:numFmt w:val="decimal"/>
      <w:lvlText w:val="%1."/>
      <w:lvlJc w:val="left"/>
      <w:pPr>
        <w:ind w:left="1800" w:hanging="360"/>
      </w:pPr>
      <w:rPr>
        <w:rFonts w:asciiTheme="minorHAnsi" w:eastAsiaTheme="minorHAnsi" w:hAnsiTheme="minorHAnsi" w:cstheme="minorBidi"/>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4FAD55B9"/>
    <w:multiLevelType w:val="hybridMultilevel"/>
    <w:tmpl w:val="EA2AD6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0E361AE"/>
    <w:multiLevelType w:val="hybridMultilevel"/>
    <w:tmpl w:val="20666D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41330BD"/>
    <w:multiLevelType w:val="hybridMultilevel"/>
    <w:tmpl w:val="85DE09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C010F7"/>
    <w:multiLevelType w:val="hybridMultilevel"/>
    <w:tmpl w:val="26782B30"/>
    <w:lvl w:ilvl="0" w:tplc="138E9C2E">
      <w:start w:val="1"/>
      <w:numFmt w:val="decimal"/>
      <w:lvlText w:val="%1."/>
      <w:lvlJc w:val="left"/>
      <w:pPr>
        <w:ind w:left="1080"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A757A4B"/>
    <w:multiLevelType w:val="hybridMultilevel"/>
    <w:tmpl w:val="4BD25024"/>
    <w:lvl w:ilvl="0" w:tplc="0646EE22">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62B200A7"/>
    <w:multiLevelType w:val="hybridMultilevel"/>
    <w:tmpl w:val="3CAAB1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B8B7163"/>
    <w:multiLevelType w:val="hybridMultilevel"/>
    <w:tmpl w:val="196CB09E"/>
    <w:lvl w:ilvl="0" w:tplc="4658E92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6D407DF0"/>
    <w:multiLevelType w:val="hybridMultilevel"/>
    <w:tmpl w:val="5928B5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FFC6E04"/>
    <w:multiLevelType w:val="hybridMultilevel"/>
    <w:tmpl w:val="DADCD108"/>
    <w:lvl w:ilvl="0" w:tplc="676E688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736126A6"/>
    <w:multiLevelType w:val="hybridMultilevel"/>
    <w:tmpl w:val="DDA81F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6A1414A"/>
    <w:multiLevelType w:val="hybridMultilevel"/>
    <w:tmpl w:val="E8C8E7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AD47B85"/>
    <w:multiLevelType w:val="hybridMultilevel"/>
    <w:tmpl w:val="C374B6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E5B4EDE"/>
    <w:multiLevelType w:val="hybridMultilevel"/>
    <w:tmpl w:val="56AA3256"/>
    <w:lvl w:ilvl="0" w:tplc="6F3E0EA6">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95314246">
    <w:abstractNumId w:val="5"/>
  </w:num>
  <w:num w:numId="2" w16cid:durableId="1135758397">
    <w:abstractNumId w:val="35"/>
  </w:num>
  <w:num w:numId="3" w16cid:durableId="1383167528">
    <w:abstractNumId w:val="11"/>
  </w:num>
  <w:num w:numId="4" w16cid:durableId="770858030">
    <w:abstractNumId w:val="30"/>
  </w:num>
  <w:num w:numId="5" w16cid:durableId="1487159603">
    <w:abstractNumId w:val="19"/>
  </w:num>
  <w:num w:numId="6" w16cid:durableId="1279415123">
    <w:abstractNumId w:val="29"/>
  </w:num>
  <w:num w:numId="7" w16cid:durableId="111360490">
    <w:abstractNumId w:val="8"/>
  </w:num>
  <w:num w:numId="8" w16cid:durableId="1512455634">
    <w:abstractNumId w:val="20"/>
  </w:num>
  <w:num w:numId="9" w16cid:durableId="1541891628">
    <w:abstractNumId w:val="28"/>
  </w:num>
  <w:num w:numId="10" w16cid:durableId="859899298">
    <w:abstractNumId w:val="17"/>
  </w:num>
  <w:num w:numId="11" w16cid:durableId="1978879696">
    <w:abstractNumId w:val="27"/>
  </w:num>
  <w:num w:numId="12" w16cid:durableId="1110277433">
    <w:abstractNumId w:val="31"/>
  </w:num>
  <w:num w:numId="13" w16cid:durableId="130558999">
    <w:abstractNumId w:val="21"/>
  </w:num>
  <w:num w:numId="14" w16cid:durableId="1138689648">
    <w:abstractNumId w:val="14"/>
  </w:num>
  <w:num w:numId="15" w16cid:durableId="1762484227">
    <w:abstractNumId w:val="3"/>
  </w:num>
  <w:num w:numId="16" w16cid:durableId="750321751">
    <w:abstractNumId w:val="4"/>
  </w:num>
  <w:num w:numId="17" w16cid:durableId="1724018611">
    <w:abstractNumId w:val="13"/>
  </w:num>
  <w:num w:numId="18" w16cid:durableId="963923885">
    <w:abstractNumId w:val="16"/>
  </w:num>
  <w:num w:numId="19" w16cid:durableId="876822245">
    <w:abstractNumId w:val="9"/>
  </w:num>
  <w:num w:numId="20" w16cid:durableId="2066643011">
    <w:abstractNumId w:val="25"/>
  </w:num>
  <w:num w:numId="21" w16cid:durableId="1111507158">
    <w:abstractNumId w:val="32"/>
  </w:num>
  <w:num w:numId="22" w16cid:durableId="920066592">
    <w:abstractNumId w:val="33"/>
  </w:num>
  <w:num w:numId="23" w16cid:durableId="2012877283">
    <w:abstractNumId w:val="26"/>
  </w:num>
  <w:num w:numId="24" w16cid:durableId="677001509">
    <w:abstractNumId w:val="2"/>
  </w:num>
  <w:num w:numId="25" w16cid:durableId="1575243874">
    <w:abstractNumId w:val="0"/>
  </w:num>
  <w:num w:numId="26" w16cid:durableId="1818524391">
    <w:abstractNumId w:val="15"/>
  </w:num>
  <w:num w:numId="27" w16cid:durableId="187106426">
    <w:abstractNumId w:val="22"/>
  </w:num>
  <w:num w:numId="28" w16cid:durableId="1327975673">
    <w:abstractNumId w:val="12"/>
  </w:num>
  <w:num w:numId="29" w16cid:durableId="672146094">
    <w:abstractNumId w:val="7"/>
  </w:num>
  <w:num w:numId="30" w16cid:durableId="699554303">
    <w:abstractNumId w:val="23"/>
  </w:num>
  <w:num w:numId="31" w16cid:durableId="781418413">
    <w:abstractNumId w:val="6"/>
  </w:num>
  <w:num w:numId="32" w16cid:durableId="43794061">
    <w:abstractNumId w:val="18"/>
  </w:num>
  <w:num w:numId="33" w16cid:durableId="1650865797">
    <w:abstractNumId w:val="10"/>
  </w:num>
  <w:num w:numId="34" w16cid:durableId="1908343759">
    <w:abstractNumId w:val="34"/>
  </w:num>
  <w:num w:numId="35" w16cid:durableId="1979912762">
    <w:abstractNumId w:val="1"/>
  </w:num>
  <w:num w:numId="36" w16cid:durableId="14095766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78B"/>
    <w:rsid w:val="0003503B"/>
    <w:rsid w:val="00053090"/>
    <w:rsid w:val="0008649B"/>
    <w:rsid w:val="001E1A9F"/>
    <w:rsid w:val="001E6C1B"/>
    <w:rsid w:val="0032468D"/>
    <w:rsid w:val="004D5C17"/>
    <w:rsid w:val="005616DD"/>
    <w:rsid w:val="0060599E"/>
    <w:rsid w:val="00653337"/>
    <w:rsid w:val="0077278B"/>
    <w:rsid w:val="007C623F"/>
    <w:rsid w:val="00895DD3"/>
    <w:rsid w:val="008E49B0"/>
    <w:rsid w:val="008F78EE"/>
    <w:rsid w:val="009275D8"/>
    <w:rsid w:val="00942130"/>
    <w:rsid w:val="00AB73A4"/>
    <w:rsid w:val="00B0730D"/>
    <w:rsid w:val="00B93A25"/>
    <w:rsid w:val="00BA0A1A"/>
    <w:rsid w:val="00BC1651"/>
    <w:rsid w:val="00C16987"/>
    <w:rsid w:val="00DE4AF3"/>
    <w:rsid w:val="00F81517"/>
    <w:rsid w:val="00FB3D28"/>
    <w:rsid w:val="00FB78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15964"/>
  <w15:docId w15:val="{99E2F2CD-63F8-413C-95E1-AF51592FB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275D8"/>
    <w:pPr>
      <w:ind w:left="720"/>
      <w:contextualSpacing/>
    </w:pPr>
  </w:style>
  <w:style w:type="table" w:styleId="Tabela-Siatka">
    <w:name w:val="Table Grid"/>
    <w:basedOn w:val="Standardowy"/>
    <w:uiPriority w:val="59"/>
    <w:rsid w:val="008E4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4960</Words>
  <Characters>28275</Characters>
  <Application>Microsoft Office Word</Application>
  <DocSecurity>0</DocSecurity>
  <Lines>235</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Stec</dc:creator>
  <cp:keywords/>
  <dc:description/>
  <cp:lastModifiedBy>Igor Mryczko</cp:lastModifiedBy>
  <cp:revision>2</cp:revision>
  <dcterms:created xsi:type="dcterms:W3CDTF">2024-08-14T11:16:00Z</dcterms:created>
  <dcterms:modified xsi:type="dcterms:W3CDTF">2024-08-14T11:16:00Z</dcterms:modified>
</cp:coreProperties>
</file>